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1C" w:rsidRPr="00E5401C" w:rsidRDefault="00E5401C" w:rsidP="00E5401C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401C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«МАМСКО-ЧУЙСКИЙ РАЙОН»</w:t>
      </w:r>
    </w:p>
    <w:p w:rsidR="00E5401C" w:rsidRPr="00E5401C" w:rsidRDefault="00E5401C" w:rsidP="00E5401C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b/>
          <w:lang w:eastAsia="ru-RU"/>
        </w:rPr>
        <w:t>КОНТРОЛЬНО-СЧЁТНАЯ ПАЛАТА МАМСКО-ЧУЙСКОГО РАЙОНА</w:t>
      </w: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E54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D1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16-э</w:t>
      </w: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экспертизе проекта решения «О внесении изменений и дополнений в решение Думы Луговского 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родского поселения от 29.12.2015 г. № 15</w:t>
      </w:r>
      <w:r w:rsidRPr="00E54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 бюджете Луговск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 городского поселения на 2016</w:t>
      </w:r>
      <w:r w:rsidRPr="00E54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год» </w:t>
      </w:r>
    </w:p>
    <w:p w:rsidR="00E5401C" w:rsidRPr="00E5401C" w:rsidRDefault="00E5401C" w:rsidP="00E5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5401C" w:rsidRPr="00E5401C" w:rsidRDefault="009733E7" w:rsidP="00E5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1B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101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E5401C"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5401C"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.                                                                                                       п. Мама</w:t>
      </w:r>
    </w:p>
    <w:p w:rsidR="00E5401C" w:rsidRPr="00E5401C" w:rsidRDefault="00E5401C" w:rsidP="00E5401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487BAE" w:rsidRDefault="00487BAE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  подготовлено по результатам экспертизы проекта решения Думы Луговского городского поселения «О внесении изменений и дополнений в решение Думы Луговского 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родского поселения от 29.12.2015 г. № 15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Луговск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городского поселения на 2016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год», проведенной в соответствии с </w:t>
      </w:r>
      <w:r w:rsidRPr="00E54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Бюджетным кодексом Российской Федерации, «Положением о бюджетном процессе» от 29.06.2011 года № 147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Соглашением о передаче полномочий по осуществлению внешнего муниципального финансового контроля Контрольно-счетной палате муниципального образования «Мамско-Чуйского 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нтроля» от 30.04.2013 года № 3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87B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 </w:t>
      </w:r>
      <w:r w:rsidR="00487BA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Ананьиной Н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.Н.</w:t>
      </w:r>
    </w:p>
    <w:p w:rsidR="00E5401C" w:rsidRPr="00E5401C" w:rsidRDefault="00E5401C" w:rsidP="00E5401C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D1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Думы о внесении изменений в бюджет Луговск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городского поселения на 2016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представлен в КСП на экспертизу с приложениями к данному проекту решения в соответствии с требованиями Бюджетного кодекса.</w:t>
      </w: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текущем году это </w:t>
      </w:r>
      <w:r w:rsidR="00487BAE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второе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изменение в бюджет Луговск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городского поселения на 2016 год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доходную часть бюджета характеризуются следующими данными представленными в таблице 1:</w:t>
      </w:r>
      <w:r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Таблица 1                                                                                             </w:t>
      </w:r>
    </w:p>
    <w:p w:rsidR="00E5401C" w:rsidRPr="001738D3" w:rsidRDefault="00E5401C" w:rsidP="00E5401C">
      <w:pPr>
        <w:autoSpaceDE w:val="0"/>
        <w:autoSpaceDN w:val="0"/>
        <w:adjustRightInd w:val="0"/>
        <w:spacing w:before="10"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Pr="001738D3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05"/>
        <w:gridCol w:w="2835"/>
        <w:gridCol w:w="2268"/>
        <w:gridCol w:w="1985"/>
      </w:tblGrid>
      <w:tr w:rsidR="00E5401C" w:rsidRPr="00E5401C" w:rsidTr="00E540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1C" w:rsidRPr="001738D3" w:rsidRDefault="00E5401C" w:rsidP="00E5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параметры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1C" w:rsidRPr="001738D3" w:rsidRDefault="00487BAE" w:rsidP="00E540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E5401C" w:rsidRPr="00173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юджет на 2016 </w:t>
            </w:r>
          </w:p>
          <w:p w:rsidR="00E5401C" w:rsidRPr="001738D3" w:rsidRDefault="00E5401C" w:rsidP="00487BA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 от </w:t>
            </w:r>
            <w:r w:rsidR="00487BAE" w:rsidRPr="00173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173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="00487BAE" w:rsidRPr="00173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173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="00487BAE" w:rsidRPr="00173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1C" w:rsidRPr="001738D3" w:rsidRDefault="00E5401C" w:rsidP="00E540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изменения бюджета на 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1C" w:rsidRPr="001738D3" w:rsidRDefault="00E5401C" w:rsidP="00E5401C">
            <w:pPr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Разница</w:t>
            </w:r>
          </w:p>
        </w:tc>
      </w:tr>
      <w:tr w:rsidR="00487BAE" w:rsidRPr="00E5401C" w:rsidTr="00E540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AE" w:rsidRPr="001738D3" w:rsidRDefault="00487BAE" w:rsidP="0048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Доходы, </w:t>
            </w:r>
            <w:r w:rsidRPr="0017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AE" w:rsidRPr="001738D3" w:rsidRDefault="00487BAE" w:rsidP="0048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10719,5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AE" w:rsidRPr="001738D3" w:rsidRDefault="00487BAE" w:rsidP="0048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10767,5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AE" w:rsidRPr="001738D3" w:rsidRDefault="00487BAE" w:rsidP="0048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+48,0</w:t>
            </w:r>
          </w:p>
        </w:tc>
      </w:tr>
      <w:tr w:rsidR="00487BAE" w:rsidRPr="00E5401C" w:rsidTr="00E5401C">
        <w:trPr>
          <w:trHeight w:val="6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AE" w:rsidRPr="001738D3" w:rsidRDefault="00487BAE" w:rsidP="0048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AE" w:rsidRPr="001738D3" w:rsidRDefault="00487BAE" w:rsidP="0048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AE" w:rsidRPr="001738D3" w:rsidRDefault="00487BAE" w:rsidP="0048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AE" w:rsidRPr="001738D3" w:rsidRDefault="00487BAE" w:rsidP="0048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87BAE" w:rsidRPr="00E5401C" w:rsidTr="00E540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AE" w:rsidRPr="001738D3" w:rsidRDefault="00487BAE" w:rsidP="0048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AE" w:rsidRPr="001738D3" w:rsidRDefault="00487BAE" w:rsidP="0048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AE" w:rsidRPr="001738D3" w:rsidRDefault="00487BAE" w:rsidP="0048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AE" w:rsidRPr="001738D3" w:rsidRDefault="00487BAE" w:rsidP="0048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87BAE" w:rsidRPr="00E5401C" w:rsidTr="00E540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AE" w:rsidRPr="001738D3" w:rsidRDefault="00487BAE" w:rsidP="0048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Расходы, </w:t>
            </w:r>
            <w:r w:rsidRPr="0017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AE" w:rsidRPr="001738D3" w:rsidRDefault="00487BAE" w:rsidP="0048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10719,5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AE" w:rsidRPr="001738D3" w:rsidRDefault="00487BAE" w:rsidP="0048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10767,5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AE" w:rsidRPr="001738D3" w:rsidRDefault="00487BAE" w:rsidP="0048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+48,0</w:t>
            </w:r>
          </w:p>
        </w:tc>
      </w:tr>
      <w:tr w:rsidR="00E5401C" w:rsidRPr="00E5401C" w:rsidTr="00E540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1C" w:rsidRPr="001738D3" w:rsidRDefault="00E5401C" w:rsidP="00E5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Дефицит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C" w:rsidRPr="001738D3" w:rsidRDefault="00487BAE" w:rsidP="00E54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C" w:rsidRPr="001738D3" w:rsidRDefault="00487BAE" w:rsidP="00E54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C" w:rsidRPr="001738D3" w:rsidRDefault="00487BAE" w:rsidP="00E54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</w:tbl>
    <w:p w:rsidR="00E5401C" w:rsidRPr="00E5401C" w:rsidRDefault="00E5401C" w:rsidP="00E5401C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</w:t>
      </w:r>
      <w:r w:rsidR="002264E7">
        <w:rPr>
          <w:rFonts w:ascii="Times New Roman" w:eastAsia="Times New Roman" w:hAnsi="Times New Roman" w:cs="Times New Roman"/>
          <w:sz w:val="26"/>
          <w:szCs w:val="26"/>
          <w:lang w:eastAsia="ru-RU"/>
        </w:rPr>
        <w:t>м доходная часть бюджета на 2016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изменилась в сторону увеличения на </w:t>
      </w:r>
      <w:r w:rsidR="002264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487B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2264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87B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E54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264E7" w:rsidRPr="003A3F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тыс. рублей</w:t>
      </w:r>
      <w:r w:rsidR="00487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счет увеличения </w:t>
      </w:r>
      <w:r w:rsidR="00487B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налоговых и неналоговых доходов</w:t>
      </w:r>
      <w:r w:rsidR="006233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401C" w:rsidRPr="00E5401C" w:rsidRDefault="00E5401C" w:rsidP="00E5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E5401C" w:rsidRDefault="00E5401C" w:rsidP="00E5401C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изменений бюджета по разделам подразделам класси</w:t>
      </w:r>
      <w:r w:rsidR="0062335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фикации расходов бюджета на 2016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приведён в таблице 2 к настоящему заключению:</w:t>
      </w:r>
    </w:p>
    <w:p w:rsidR="00B554FE" w:rsidRPr="00E5401C" w:rsidRDefault="00B554FE" w:rsidP="00E5401C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01C" w:rsidRPr="001738D3" w:rsidRDefault="00E5401C" w:rsidP="00E5401C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Pr="001738D3">
        <w:rPr>
          <w:rFonts w:ascii="Times New Roman" w:eastAsia="Times New Roman" w:hAnsi="Times New Roman" w:cs="Times New Roman"/>
          <w:lang w:eastAsia="ru-RU"/>
        </w:rPr>
        <w:t>Таблица 2</w:t>
      </w:r>
    </w:p>
    <w:p w:rsidR="00E5401C" w:rsidRPr="001738D3" w:rsidRDefault="00E5401C" w:rsidP="00E5401C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38D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</w:t>
      </w:r>
      <w:r w:rsidR="001738D3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1738D3">
        <w:rPr>
          <w:rFonts w:ascii="Times New Roman" w:eastAsia="Times New Roman" w:hAnsi="Times New Roman" w:cs="Times New Roman"/>
          <w:lang w:eastAsia="ru-RU"/>
        </w:rPr>
        <w:t xml:space="preserve"> (тыс.руб.)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2"/>
        <w:gridCol w:w="1235"/>
        <w:gridCol w:w="1651"/>
        <w:gridCol w:w="1483"/>
        <w:gridCol w:w="1394"/>
      </w:tblGrid>
      <w:tr w:rsidR="00E5401C" w:rsidRPr="00E5401C" w:rsidTr="0062335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1738D3" w:rsidRDefault="00E5401C" w:rsidP="00E5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КФСР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1738D3" w:rsidRDefault="00E5401C" w:rsidP="00E5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1738D3" w:rsidRDefault="00E5401C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</w:t>
            </w:r>
            <w:r w:rsidR="0062335C"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по решению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1738D3" w:rsidRDefault="008C03F4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2016 год №__ от   </w:t>
            </w:r>
            <w:proofErr w:type="gramStart"/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="00D52549"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1738D3" w:rsidRDefault="008C03F4" w:rsidP="00E5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</w:t>
            </w:r>
          </w:p>
        </w:tc>
      </w:tr>
      <w:tr w:rsidR="00D52549" w:rsidRPr="00E5401C" w:rsidTr="0062335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5913,8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5913,8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2549" w:rsidRPr="00E5401C" w:rsidTr="0062335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2549" w:rsidRPr="00E5401C" w:rsidTr="0062335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2549" w:rsidRPr="00E5401C" w:rsidTr="0062335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2549" w:rsidRPr="00E5401C" w:rsidTr="0062335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1830,4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2636,8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+806,4</w:t>
            </w:r>
          </w:p>
        </w:tc>
      </w:tr>
      <w:tr w:rsidR="00D52549" w:rsidRPr="00E5401C" w:rsidTr="0062335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2549" w:rsidRPr="00E5401C" w:rsidTr="0062335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2549" w:rsidRPr="00E5401C" w:rsidTr="0062335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1673,2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-758,4</w:t>
            </w:r>
          </w:p>
        </w:tc>
      </w:tr>
      <w:tr w:rsidR="00D52549" w:rsidRPr="00E5401C" w:rsidTr="0062335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10719,5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10767,5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+48,0</w:t>
            </w:r>
          </w:p>
        </w:tc>
      </w:tr>
    </w:tbl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рассматриваемом проекте решения Думы предлагаетс</w:t>
      </w:r>
      <w:r w:rsidR="008C0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увеличить ассигнования на 2016 год на сумму </w:t>
      </w:r>
      <w:r w:rsidR="00D52549" w:rsidRPr="00D52549"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 w:rsidR="00D5254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52549" w:rsidRPr="00D5254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</w:t>
      </w:r>
      <w:r w:rsidR="008C0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="00C10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вышеуказанные средства </w:t>
      </w:r>
      <w:r w:rsidR="00B554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на увеличение ЛБО по разделу «жилищно-коммунальное хозяйство».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5401C" w:rsidRDefault="00E5401C" w:rsidP="008C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02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10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 расходную часть бюджета произведены с учетом необходимости переноса ЛБО с раздела «Межбюджетные трансферты» в сумме -749,4 тыс. рублей в раздел «Жилищно-коммунальное хозяйство» для оплаты ООО «МПКК» за тепловую энергию в горячей воде и теплоноситель для нужд пустующего муниципального фонда по муниципальному контракту №137/П от 31.08.2016года. </w:t>
      </w:r>
    </w:p>
    <w:p w:rsidR="00D96012" w:rsidRPr="00E5401C" w:rsidRDefault="00B554FE" w:rsidP="008C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Таким образом, всего общее увеличение ЛБО по разделу «Жилищно-коммунальное хозяйство» составляет-806,4 тыс. рублей.</w:t>
      </w:r>
    </w:p>
    <w:p w:rsidR="00E5401C" w:rsidRPr="00C101B9" w:rsidRDefault="00E5401C" w:rsidP="00E54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01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Рекомендации:</w:t>
      </w:r>
    </w:p>
    <w:p w:rsidR="00E5401C" w:rsidRPr="00E5401C" w:rsidRDefault="00E5401C" w:rsidP="00E5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Депутатам Думы Луговского</w:t>
      </w:r>
      <w:bookmarkStart w:id="0" w:name="_GoBack"/>
      <w:bookmarkEnd w:id="0"/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поселения:</w:t>
      </w:r>
    </w:p>
    <w:p w:rsidR="00E5401C" w:rsidRPr="00E5401C" w:rsidRDefault="008C03F4" w:rsidP="008C03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5401C"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ассмотреть проект и принять Решение «О внесении изменений в Решение Думы Луговского 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родского поселения от 29.12.2015г. № 15</w:t>
      </w:r>
      <w:r w:rsidR="00E5401C"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Луговско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городского поселения» на 2016</w:t>
      </w:r>
      <w:r w:rsidR="00E5401C"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5401C" w:rsidRPr="00E5401C" w:rsidRDefault="00E5401C" w:rsidP="00E5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01C" w:rsidRPr="00E5401C" w:rsidRDefault="00E5401C" w:rsidP="00E5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01C" w:rsidRPr="00E5401C" w:rsidRDefault="00E5401C" w:rsidP="00E5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01C" w:rsidRPr="00E5401C" w:rsidRDefault="00E5401C" w:rsidP="00E5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01C" w:rsidRPr="00E5401C" w:rsidRDefault="00E5401C" w:rsidP="00E5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01C" w:rsidRPr="00E5401C" w:rsidRDefault="003A3F4E" w:rsidP="00E5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  <w:r w:rsidR="00E5401C" w:rsidRPr="00E54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КСП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 w:rsidR="00E5401C" w:rsidRPr="00E54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Н.Н</w:t>
      </w:r>
      <w:r w:rsidR="00E5401C" w:rsidRPr="00E54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Ананьин</w:t>
      </w:r>
      <w:r w:rsidR="00E5401C" w:rsidRPr="00E54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spellEnd"/>
    </w:p>
    <w:p w:rsidR="00FA331E" w:rsidRDefault="00FA331E"/>
    <w:sectPr w:rsidR="00FA3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65F" w:rsidRDefault="009D265F" w:rsidP="00262DB6">
      <w:pPr>
        <w:spacing w:after="0" w:line="240" w:lineRule="auto"/>
      </w:pPr>
      <w:r>
        <w:separator/>
      </w:r>
    </w:p>
  </w:endnote>
  <w:endnote w:type="continuationSeparator" w:id="0">
    <w:p w:rsidR="009D265F" w:rsidRDefault="009D265F" w:rsidP="0026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B6" w:rsidRDefault="00262D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480954"/>
      <w:docPartObj>
        <w:docPartGallery w:val="Page Numbers (Bottom of Page)"/>
        <w:docPartUnique/>
      </w:docPartObj>
    </w:sdtPr>
    <w:sdtEndPr/>
    <w:sdtContent>
      <w:p w:rsidR="00262DB6" w:rsidRDefault="00262D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8D3">
          <w:rPr>
            <w:noProof/>
          </w:rPr>
          <w:t>2</w:t>
        </w:r>
        <w:r>
          <w:fldChar w:fldCharType="end"/>
        </w:r>
      </w:p>
    </w:sdtContent>
  </w:sdt>
  <w:p w:rsidR="00262DB6" w:rsidRDefault="00262D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B6" w:rsidRDefault="00262D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65F" w:rsidRDefault="009D265F" w:rsidP="00262DB6">
      <w:pPr>
        <w:spacing w:after="0" w:line="240" w:lineRule="auto"/>
      </w:pPr>
      <w:r>
        <w:separator/>
      </w:r>
    </w:p>
  </w:footnote>
  <w:footnote w:type="continuationSeparator" w:id="0">
    <w:p w:rsidR="009D265F" w:rsidRDefault="009D265F" w:rsidP="0026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B6" w:rsidRDefault="00262D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B6" w:rsidRDefault="00262D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B6" w:rsidRDefault="00262D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6E6"/>
    <w:multiLevelType w:val="hybridMultilevel"/>
    <w:tmpl w:val="E482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73747"/>
    <w:multiLevelType w:val="hybridMultilevel"/>
    <w:tmpl w:val="8C08954A"/>
    <w:lvl w:ilvl="0" w:tplc="51A474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56"/>
    <w:rsid w:val="000E3256"/>
    <w:rsid w:val="001738D3"/>
    <w:rsid w:val="00202501"/>
    <w:rsid w:val="002264E7"/>
    <w:rsid w:val="00262DB6"/>
    <w:rsid w:val="003A3F4E"/>
    <w:rsid w:val="00487BAE"/>
    <w:rsid w:val="0062335C"/>
    <w:rsid w:val="00672CAC"/>
    <w:rsid w:val="007D1007"/>
    <w:rsid w:val="008C03F4"/>
    <w:rsid w:val="009733E7"/>
    <w:rsid w:val="00991504"/>
    <w:rsid w:val="009D265F"/>
    <w:rsid w:val="00B554FE"/>
    <w:rsid w:val="00C101B9"/>
    <w:rsid w:val="00D52549"/>
    <w:rsid w:val="00D96012"/>
    <w:rsid w:val="00E17C25"/>
    <w:rsid w:val="00E5401C"/>
    <w:rsid w:val="00FA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C959F-58CF-407C-BB5F-9DABDC90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DB6"/>
  </w:style>
  <w:style w:type="paragraph" w:styleId="a5">
    <w:name w:val="footer"/>
    <w:basedOn w:val="a"/>
    <w:link w:val="a6"/>
    <w:uiPriority w:val="99"/>
    <w:unhideWhenUsed/>
    <w:rsid w:val="0026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 ананьина</cp:lastModifiedBy>
  <cp:revision>10</cp:revision>
  <dcterms:created xsi:type="dcterms:W3CDTF">2016-09-28T03:15:00Z</dcterms:created>
  <dcterms:modified xsi:type="dcterms:W3CDTF">2016-09-28T23:58:00Z</dcterms:modified>
</cp:coreProperties>
</file>