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4D" w:rsidRPr="00B5544D" w:rsidRDefault="00B5544D" w:rsidP="00B5544D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B5544D">
        <w:rPr>
          <w:rFonts w:ascii="Times New Roman" w:hAnsi="Times New Roman"/>
          <w:b/>
          <w:bCs/>
        </w:rPr>
        <w:t>КОНТРОЛЬНО-СЧЕТНАЯ ПАЛАТА</w:t>
      </w:r>
    </w:p>
    <w:p w:rsidR="00B5544D" w:rsidRPr="00B5544D" w:rsidRDefault="00B5544D" w:rsidP="00B5544D">
      <w:pPr>
        <w:spacing w:after="0" w:line="240" w:lineRule="auto"/>
        <w:jc w:val="center"/>
        <w:rPr>
          <w:rFonts w:ascii="Times New Roman" w:hAnsi="Times New Roman"/>
          <w:b/>
          <w:bCs/>
          <w:u w:val="single"/>
        </w:rPr>
      </w:pPr>
      <w:r w:rsidRPr="00B5544D">
        <w:rPr>
          <w:rFonts w:ascii="Times New Roman" w:hAnsi="Times New Roman"/>
          <w:b/>
          <w:bCs/>
          <w:u w:val="single"/>
        </w:rPr>
        <w:t>МУНИЦИПАЛЬНОГО ОБРАЗОВАНИЯ МАМСКО-ЧУЙСКОГО РАЙОНА</w:t>
      </w:r>
    </w:p>
    <w:p w:rsidR="007C57C4" w:rsidRDefault="00574096" w:rsidP="007C5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Отчет</w:t>
      </w:r>
      <w:r w:rsidR="007C57C4">
        <w:rPr>
          <w:rFonts w:ascii="Times New Roman" w:hAnsi="Times New Roman"/>
          <w:b/>
          <w:sz w:val="28"/>
          <w:szCs w:val="28"/>
        </w:rPr>
        <w:t xml:space="preserve"> № -1</w:t>
      </w:r>
    </w:p>
    <w:p w:rsidR="007C57C4" w:rsidRDefault="007C57C4" w:rsidP="007C5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«Проверка законного и результативного использования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городским поселением бюджетных средств выделенных на реализацию мероприятий перечня народных инициатив за 2016 год»</w:t>
      </w:r>
    </w:p>
    <w:p w:rsidR="007C57C4" w:rsidRDefault="007C57C4" w:rsidP="007C57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57C4" w:rsidRDefault="007C57C4" w:rsidP="007C57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30.06.2017г.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п.Мама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</w:p>
    <w:p w:rsidR="007C57C4" w:rsidRDefault="007C57C4" w:rsidP="007C5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7C4" w:rsidRDefault="007C57C4" w:rsidP="007C57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Проверка проведена аудитором КСП МО Мамско-Чуйского района </w:t>
      </w:r>
      <w:proofErr w:type="spellStart"/>
      <w:r>
        <w:rPr>
          <w:rFonts w:ascii="Times New Roman" w:hAnsi="Times New Roman"/>
          <w:sz w:val="28"/>
          <w:szCs w:val="28"/>
        </w:rPr>
        <w:t>Чупаковой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Ю.Н., в соответствии со ст.18 федерального закона № 6- ФЗ от 07.02.2011 г. «Об общих принципах организации и деятельности контрольно-счетных органов субъектов РФ и муниципальных образований»; соглашением о сотрудничестве между КСП Иркутской области и КСП МО Мамско-Чуйского района (далее – КСП района); ст.9 Положения «О Контрольно-счётной палате Мамско-Чуйского района», утверждённого решением Думы Мамско-Чуйского района от 26.07.2012г. № 102; планом контрольных мероприятий КСП района на 2017 год.</w:t>
      </w:r>
    </w:p>
    <w:p w:rsidR="007C57C4" w:rsidRDefault="007C57C4" w:rsidP="007C57C4">
      <w:pPr>
        <w:pStyle w:val="Default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Основание для проведения контрольного мероприятия: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закон от 07.02.2011 года №6-ФЗ «Об общих принципах организации и деятельности контрольно-счетных органов субъектов Российской Федерации и муниципальных образований», план работы Контрольно-счетной палаты на 2017 год. 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Предмет контрольного мероприятия: </w:t>
      </w:r>
      <w:r>
        <w:rPr>
          <w:rFonts w:ascii="Times New Roman" w:hAnsi="Times New Roman"/>
          <w:sz w:val="28"/>
          <w:szCs w:val="28"/>
        </w:rPr>
        <w:t>средства областного и местного бюджета, выделенных на реализацию мероприятий перечня проектов народных инициатив в 2016 году.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Проверяемый период деятельности:</w:t>
      </w:r>
      <w:r>
        <w:rPr>
          <w:rFonts w:ascii="Times New Roman" w:hAnsi="Times New Roman"/>
          <w:sz w:val="28"/>
          <w:szCs w:val="28"/>
        </w:rPr>
        <w:t xml:space="preserve"> с 01.01.2016г.-31.12.2016г.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проверяемых средств:</w:t>
      </w:r>
      <w:r>
        <w:rPr>
          <w:rFonts w:ascii="Times New Roman" w:hAnsi="Times New Roman"/>
          <w:sz w:val="28"/>
          <w:szCs w:val="28"/>
        </w:rPr>
        <w:t xml:space="preserve"> 95,2 тыс. рублей, в том числе из областного бюджета 90,4 тыс. рублей.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Субъект контрольного мероприятия: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Луговское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городское поселение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контрольного мероприятия: </w:t>
      </w:r>
      <w:r>
        <w:rPr>
          <w:rFonts w:ascii="Times New Roman" w:hAnsi="Times New Roman"/>
          <w:sz w:val="28"/>
          <w:szCs w:val="28"/>
        </w:rPr>
        <w:t>проверка соблюдения действующего законодательства при использовании средств бюджета.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ходе проверки использованы и проанализированы нормативно-правовые акты, регулирующие вопросы организации финансирования средствами областного и местного бюджетов, выделенных на реализацию мероприятий перечня проектов народных инициатив в 2016 году, проверены распорядительные, бухгалтерские и финансовые документы, договора и другие документы, относящиеся к предмету проверки.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Результаты проверки: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Порядок предоставления и расходования в 2016 году субсидий муниципальным образованием установлен Постановлением Правительства Иркутской области от 29 февраля 2016 года № 107-ПП «Положение о предоставлении и расходовании в 2016 году субсидий из областного бюджета </w:t>
      </w:r>
      <w:r>
        <w:rPr>
          <w:rFonts w:ascii="Times New Roman" w:hAnsi="Times New Roman"/>
          <w:sz w:val="28"/>
          <w:szCs w:val="28"/>
        </w:rPr>
        <w:lastRenderedPageBreak/>
        <w:t xml:space="preserve">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– </w:t>
      </w:r>
      <w:proofErr w:type="spellStart"/>
      <w:r>
        <w:rPr>
          <w:rFonts w:ascii="Times New Roman" w:hAnsi="Times New Roman"/>
          <w:sz w:val="28"/>
          <w:szCs w:val="28"/>
        </w:rPr>
        <w:t>Полождение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Формирование перечня мероприятий народных инициатив (далее – Перечень) произведено с учетом предложений населения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зафиксированных в протоколе проведения собрания жителей по определению перечня мероприятий, необходимых для реализации в 2016 году в рамках проекта «Народные инициативы» от 19 февраля 2016 года. В результате обсуждения большинством голосов принято решение приобрести приборы учета (электросчетчики и автомат 25А для каждого прибора учета) для замены общедомовых и поквартирных приборов учета в муниципальном жилом фонде п. </w:t>
      </w:r>
      <w:proofErr w:type="spellStart"/>
      <w:r>
        <w:rPr>
          <w:rFonts w:ascii="Times New Roman" w:hAnsi="Times New Roman"/>
          <w:sz w:val="28"/>
          <w:szCs w:val="28"/>
        </w:rPr>
        <w:t>Луговский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на общую сумму 95,2 тыс. рублей в количестве 69 штук каждого наименования, в том числе: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 областного бюджета на сумму 90400,0 рублей,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 счет средств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сумму 4758,0 рублей.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положениями ст.86 Бюджетного Кодекса РФ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утверждены расходные обязательства, определяющие реализацию мероприятий Перечня на 2016 год распоряжением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21.04.2016 года № 36 «Об утверждении расходных обязательств по финансированию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2016 год». 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Постановлением от 29.04.2016 года № 30 «Об утверждении мероприятий перечня проектов народных инициатив, порядка организации работы по его реализации и расходования бюджетных средств» определяется порядок организации работы по выполнению и выполнение обязательств, ответственными исполнителями за реализацию проектов народных инициатив назначаются – главный специалист по экономическим вопросам </w:t>
      </w:r>
      <w:proofErr w:type="spellStart"/>
      <w:r>
        <w:rPr>
          <w:rFonts w:ascii="Times New Roman" w:hAnsi="Times New Roman"/>
          <w:sz w:val="28"/>
          <w:szCs w:val="28"/>
        </w:rPr>
        <w:t>Прокопчева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ведущего специалиста по организационным и социальным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Токарчук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В приложении 1 к постановлению администрации от 29.04.2016 года № 30 установлен срок реализации мероприятий Перечня – до 30 декабря 2016 года.</w:t>
      </w:r>
      <w:r>
        <w:rPr>
          <w:sz w:val="23"/>
          <w:szCs w:val="23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Данным распоряжением определен источник финансирования мероприятий, отмечено, что средства субсидии используются на мероприятия, согласно протоколу собрания граждан о реализации мероприятий перечня проектов народных инициатив в 2016 году. 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Изменения в бюджет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расходные обязательства, предусматривающие реализацию Перечня внесены решением Думы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от 09.06.2016 года по подразделу 05.01 «Жилищное хозяйство» раздела 05.00 «Жилищно-коммунальное хозяйство» в сумме 90,4 тыс. рублей</w:t>
      </w:r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Между Министерством экономического развития Иркутской области и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заключено Соглашение от 02 июня 2016года № 62-57-77/6 «О предоставлении и расходовании в 2016 году </w:t>
      </w:r>
      <w:r>
        <w:rPr>
          <w:rFonts w:ascii="Times New Roman" w:hAnsi="Times New Roman"/>
          <w:sz w:val="28"/>
          <w:szCs w:val="28"/>
        </w:rPr>
        <w:lastRenderedPageBreak/>
        <w:t xml:space="preserve">субсидий из областного бюджета  местным бюджетам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 (далее – Соглашение) в соответствии с которым, предусмотрены средства областного бюджета бюджету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в целях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расходов, связанных с реализацией мероприятий перечня народных инициатив в размере 90,4 тыс. рублей. Объем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средств местного бюджета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определен в соответствии с п. 10 Положения. Доля дотации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течении двух из трех последних отчетных финансовых лет превышала 20% собственных доходов местного бюджета, размер финансирования Перечня из местного бюджета не должен быть менее 5% от общего объема финансирования Перечня. Размер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из бюджета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составил не менее 4,8 тыс. рублей или 5% от общего объема финансирования Перечня.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ходе проверки законного и результативного использования средств областного и местного бюджетов, КСП района отмечает, что средства, выделенные на реализацию мероприятий народных инициатив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исполнены в соответствии с вопросами местного значения, определенными п.14.1.6 Федерального Закона от 06.10.2003 года № 131-ФЗ «Об общих принципах организации местного самоуправления в РФ» с дополнениями и изменениями – содержание муниципального жилищного фонда.  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Денежные средства из бюджета Иркутской области получены на счет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платежное поручение № 626294 от 23.09.2016 года в сумме 90,4 тыс. рублей. 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соответствии с требованиями п.4 ч.1 ст.93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с изменениями и дополнениями (далее - № 44-ФЗ) </w:t>
      </w:r>
      <w:proofErr w:type="spellStart"/>
      <w:r>
        <w:rPr>
          <w:rFonts w:ascii="Times New Roman" w:hAnsi="Times New Roman"/>
          <w:sz w:val="28"/>
          <w:szCs w:val="28"/>
        </w:rPr>
        <w:t>Луговским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городским поселением в целях реализации мероприятий Перечня в 2016 году заключены договора с единственным поставщиком: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Договор поставки № 87 от 21.06.2016 года заключен между «Поставщиком» в лице ИП Сапрыкина Елена Александровна и «Покупателем» в лице главы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Ушакова Алексея Викторовича на сумму 4758,0 рублей на покупку: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автомат 25А на сумму 4680 рублей в количестве 36 штук;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дин-рейка на сумму 78,0 рублей в количестве 2 штуки.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счета произведена п/п № 221 от 01.07.2016 года в сумме 4758,0 рублей. 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Согласно товарной накладной от 21.06.2016 года № 87 товары получены в полном объеме без претензий сторон.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2.Договор поставки № 124 от 18.08.2016 года заключен между «Поставщиком» в лице ИП Сапрыкина Елена Александровна и «Покупателем» в лице главы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Ушакова Алексея Викторовича на сумму 90400,0 рублей на покупку: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счетчик СКАТ 101М/1-5 на сумму 76000 рублей в количестве 80 штук;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-автомат 25А на сумму 14400 рублей в количестве 100 штук.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Оплата счета произведена п/п № 298 от 22.08.2016 года на сумму 90400 рублей- </w:t>
      </w:r>
      <w:proofErr w:type="spellStart"/>
      <w:r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по счету № 124 от 18.08.2016 года. 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товарной накладной от 18.08.2016 года № 124 товары получены в полном объеме без претензий сторон.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информации, предоставленной администрацией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 момент проверки, приобретенные приборы учета электроэнергии установлены в жилых многоквартирных домах п. </w:t>
      </w:r>
      <w:proofErr w:type="spellStart"/>
      <w:r>
        <w:rPr>
          <w:rFonts w:ascii="Times New Roman" w:hAnsi="Times New Roman"/>
          <w:sz w:val="28"/>
          <w:szCs w:val="28"/>
        </w:rPr>
        <w:t>Луговского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(приложение № 1) входящего </w:t>
      </w:r>
      <w:proofErr w:type="gramStart"/>
      <w:r>
        <w:rPr>
          <w:rFonts w:ascii="Times New Roman" w:hAnsi="Times New Roman"/>
          <w:sz w:val="28"/>
          <w:szCs w:val="28"/>
        </w:rPr>
        <w:t>в имущество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переданное КУМИ Мамско-Чуйского района </w:t>
      </w:r>
      <w:proofErr w:type="spellStart"/>
      <w:r>
        <w:rPr>
          <w:rFonts w:ascii="Times New Roman" w:hAnsi="Times New Roman"/>
          <w:sz w:val="28"/>
          <w:szCs w:val="28"/>
        </w:rPr>
        <w:t>Луговскому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городскому поселению в безвозмездное пользование по договору № 16 от 12.03.2007 года.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</w:p>
    <w:p w:rsidR="007C57C4" w:rsidRDefault="007C57C4" w:rsidP="007C57C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Выводы: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Потребность в реализации перечня народных инициатив признать необходимой и использование денежных средств эффективными.</w:t>
      </w:r>
    </w:p>
    <w:p w:rsidR="007C57C4" w:rsidRDefault="007C57C4" w:rsidP="007C57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 КСП</w:t>
      </w: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Мамско-Чуйского района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Ю.Н.Чупакова</w:t>
      </w:r>
      <w:proofErr w:type="spellEnd"/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spacing w:after="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ind w:left="720"/>
        <w:rPr>
          <w:rFonts w:ascii="Times New Roman" w:hAnsi="Times New Roman"/>
          <w:sz w:val="28"/>
          <w:szCs w:val="28"/>
        </w:rPr>
      </w:pPr>
    </w:p>
    <w:p w:rsidR="007C57C4" w:rsidRDefault="007C57C4" w:rsidP="007C57C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C57C4" w:rsidRDefault="007C57C4" w:rsidP="007C57C4">
      <w:pPr>
        <w:rPr>
          <w:rFonts w:ascii="Times New Roman" w:hAnsi="Times New Roman"/>
          <w:sz w:val="28"/>
          <w:szCs w:val="28"/>
        </w:rPr>
      </w:pPr>
    </w:p>
    <w:p w:rsidR="00395A87" w:rsidRDefault="00395A87"/>
    <w:sectPr w:rsidR="00395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C1A" w:rsidRDefault="001A0C1A" w:rsidP="000B219F">
      <w:pPr>
        <w:spacing w:after="0" w:line="240" w:lineRule="auto"/>
      </w:pPr>
      <w:r>
        <w:separator/>
      </w:r>
    </w:p>
  </w:endnote>
  <w:endnote w:type="continuationSeparator" w:id="0">
    <w:p w:rsidR="001A0C1A" w:rsidRDefault="001A0C1A" w:rsidP="000B2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9F" w:rsidRDefault="000B219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025328"/>
      <w:docPartObj>
        <w:docPartGallery w:val="Page Numbers (Bottom of Page)"/>
        <w:docPartUnique/>
      </w:docPartObj>
    </w:sdtPr>
    <w:sdtEndPr/>
    <w:sdtContent>
      <w:p w:rsidR="000B219F" w:rsidRDefault="000B219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44D">
          <w:rPr>
            <w:noProof/>
          </w:rPr>
          <w:t>5</w:t>
        </w:r>
        <w:r>
          <w:fldChar w:fldCharType="end"/>
        </w:r>
      </w:p>
    </w:sdtContent>
  </w:sdt>
  <w:p w:rsidR="000B219F" w:rsidRDefault="000B219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9F" w:rsidRDefault="000B219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C1A" w:rsidRDefault="001A0C1A" w:rsidP="000B219F">
      <w:pPr>
        <w:spacing w:after="0" w:line="240" w:lineRule="auto"/>
      </w:pPr>
      <w:r>
        <w:separator/>
      </w:r>
    </w:p>
  </w:footnote>
  <w:footnote w:type="continuationSeparator" w:id="0">
    <w:p w:rsidR="001A0C1A" w:rsidRDefault="001A0C1A" w:rsidP="000B2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9F" w:rsidRDefault="000B219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9F" w:rsidRDefault="000B21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19F" w:rsidRDefault="000B219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21"/>
    <w:rsid w:val="000B219F"/>
    <w:rsid w:val="00101F54"/>
    <w:rsid w:val="001A0C1A"/>
    <w:rsid w:val="002E204C"/>
    <w:rsid w:val="00395A87"/>
    <w:rsid w:val="0049669C"/>
    <w:rsid w:val="004A0621"/>
    <w:rsid w:val="004A3031"/>
    <w:rsid w:val="00574096"/>
    <w:rsid w:val="007C57C4"/>
    <w:rsid w:val="00A02DF8"/>
    <w:rsid w:val="00B5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4815B0-0920-4F0A-84E5-2E074BC4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7C4"/>
    <w:pPr>
      <w:spacing w:line="25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57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B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219F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0B21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219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1405</Words>
  <Characters>8012</Characters>
  <Application>Microsoft Office Word</Application>
  <DocSecurity>0</DocSecurity>
  <Lines>66</Lines>
  <Paragraphs>18</Paragraphs>
  <ScaleCrop>false</ScaleCrop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ананьина</dc:creator>
  <cp:keywords/>
  <dc:description/>
  <cp:lastModifiedBy>наталья ананьина</cp:lastModifiedBy>
  <cp:revision>11</cp:revision>
  <dcterms:created xsi:type="dcterms:W3CDTF">2017-08-22T06:47:00Z</dcterms:created>
  <dcterms:modified xsi:type="dcterms:W3CDTF">2017-11-27T05:56:00Z</dcterms:modified>
</cp:coreProperties>
</file>