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3F" w:rsidRDefault="005F093F" w:rsidP="005F093F">
      <w:pPr>
        <w:shd w:val="clear" w:color="auto" w:fill="FFFFFF"/>
        <w:autoSpaceDE w:val="0"/>
        <w:autoSpaceDN w:val="0"/>
        <w:adjustRightInd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КОНТРОЛЬНО-СЧЕ</w:t>
      </w:r>
      <w:bookmarkStart w:id="0" w:name="_GoBack"/>
      <w:bookmarkEnd w:id="0"/>
      <w:r>
        <w:rPr>
          <w:rFonts w:ascii="Times New Roman" w:hAnsi="Times New Roman"/>
          <w:b/>
          <w:bCs/>
          <w:color w:val="000000"/>
          <w:sz w:val="26"/>
          <w:szCs w:val="26"/>
        </w:rPr>
        <w:t xml:space="preserve">ТНАЯ ПАЛАТА </w:t>
      </w:r>
    </w:p>
    <w:p w:rsidR="005F093F" w:rsidRDefault="005F093F" w:rsidP="005F093F">
      <w:pPr>
        <w:shd w:val="clear" w:color="auto" w:fill="FFFFFF"/>
        <w:autoSpaceDE w:val="0"/>
        <w:autoSpaceDN w:val="0"/>
        <w:adjustRightInd w:val="0"/>
        <w:spacing w:after="0" w:line="240" w:lineRule="auto"/>
        <w:rPr>
          <w:rFonts w:ascii="Times New Roman" w:hAnsi="Times New Roman"/>
          <w:b/>
          <w:bCs/>
          <w:color w:val="000000"/>
          <w:sz w:val="26"/>
          <w:szCs w:val="26"/>
          <w:u w:val="single"/>
        </w:rPr>
      </w:pPr>
      <w:r>
        <w:rPr>
          <w:rFonts w:ascii="Times New Roman" w:hAnsi="Times New Roman"/>
          <w:b/>
          <w:bCs/>
          <w:color w:val="000000"/>
          <w:sz w:val="26"/>
          <w:szCs w:val="26"/>
          <w:u w:val="single"/>
        </w:rPr>
        <w:t>МУНИЦИПАЛЬНОГО ОБРАЗОВАНИЯ МАМСКО-ЧУЙСКОГО РАЙОНА</w:t>
      </w:r>
    </w:p>
    <w:p w:rsidR="005F093F" w:rsidRDefault="005F093F" w:rsidP="005F093F">
      <w:pPr>
        <w:shd w:val="clear" w:color="auto" w:fill="FFFFFF"/>
        <w:autoSpaceDE w:val="0"/>
        <w:autoSpaceDN w:val="0"/>
        <w:adjustRightInd w:val="0"/>
        <w:spacing w:after="0" w:line="240" w:lineRule="auto"/>
        <w:jc w:val="center"/>
        <w:rPr>
          <w:rFonts w:ascii="Times New Roman" w:hAnsi="Times New Roman"/>
          <w:sz w:val="26"/>
          <w:szCs w:val="26"/>
        </w:rPr>
      </w:pPr>
      <w:r>
        <w:rPr>
          <w:rFonts w:ascii="Times New Roman" w:hAnsi="Times New Roman"/>
          <w:b/>
          <w:bCs/>
          <w:color w:val="000000"/>
          <w:sz w:val="26"/>
          <w:szCs w:val="26"/>
        </w:rPr>
        <w:t>ИНФОРМАЦИЯ №</w:t>
      </w:r>
      <w:r w:rsidR="00D4232A">
        <w:rPr>
          <w:rFonts w:ascii="Times New Roman" w:hAnsi="Times New Roman"/>
          <w:b/>
          <w:bCs/>
          <w:color w:val="000000"/>
          <w:sz w:val="26"/>
          <w:szCs w:val="26"/>
        </w:rPr>
        <w:t>2</w:t>
      </w:r>
    </w:p>
    <w:p w:rsidR="005F093F" w:rsidRDefault="005F093F" w:rsidP="005F093F">
      <w:pPr>
        <w:shd w:val="clear" w:color="auto" w:fill="FFFFFF"/>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О результатах проведенных контрольных и ЭАМ за </w:t>
      </w:r>
      <w:r w:rsidR="00D4232A">
        <w:rPr>
          <w:rFonts w:ascii="Times New Roman" w:hAnsi="Times New Roman"/>
          <w:b/>
          <w:color w:val="000000"/>
          <w:sz w:val="26"/>
          <w:szCs w:val="26"/>
        </w:rPr>
        <w:t>2</w:t>
      </w:r>
      <w:r>
        <w:rPr>
          <w:rFonts w:ascii="Times New Roman" w:hAnsi="Times New Roman"/>
          <w:b/>
          <w:color w:val="000000"/>
          <w:sz w:val="26"/>
          <w:szCs w:val="26"/>
        </w:rPr>
        <w:t xml:space="preserve"> квартал 2023года     </w:t>
      </w:r>
    </w:p>
    <w:p w:rsidR="005F093F" w:rsidRDefault="005F093F" w:rsidP="005F093F">
      <w:pPr>
        <w:shd w:val="clear" w:color="auto" w:fill="FFFFFF"/>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 </w:t>
      </w:r>
    </w:p>
    <w:p w:rsidR="005F093F" w:rsidRDefault="005F093F" w:rsidP="005F093F">
      <w:pPr>
        <w:shd w:val="clear" w:color="auto" w:fill="FFFFFF"/>
        <w:autoSpaceDE w:val="0"/>
        <w:autoSpaceDN w:val="0"/>
        <w:adjustRightInd w:val="0"/>
        <w:spacing w:after="0" w:line="240" w:lineRule="auto"/>
        <w:rPr>
          <w:rFonts w:ascii="Arial" w:eastAsia="Times New Roman" w:hAnsi="Times New Roman" w:cs="Arial"/>
          <w:color w:val="000000"/>
          <w:sz w:val="26"/>
          <w:szCs w:val="26"/>
        </w:rPr>
      </w:pPr>
      <w:r>
        <w:rPr>
          <w:rFonts w:ascii="Times New Roman" w:hAnsi="Times New Roman"/>
          <w:sz w:val="26"/>
          <w:szCs w:val="26"/>
        </w:rPr>
        <w:t>0</w:t>
      </w:r>
      <w:r w:rsidR="006315F5">
        <w:rPr>
          <w:rFonts w:ascii="Times New Roman" w:hAnsi="Times New Roman"/>
          <w:sz w:val="26"/>
          <w:szCs w:val="26"/>
          <w:lang w:val="en-US"/>
        </w:rPr>
        <w:t>7</w:t>
      </w:r>
      <w:r>
        <w:rPr>
          <w:rFonts w:ascii="Times New Roman" w:hAnsi="Times New Roman"/>
          <w:sz w:val="26"/>
          <w:szCs w:val="26"/>
        </w:rPr>
        <w:t>.0</w:t>
      </w:r>
      <w:r w:rsidR="00C23606">
        <w:rPr>
          <w:rFonts w:ascii="Times New Roman" w:hAnsi="Times New Roman"/>
          <w:sz w:val="26"/>
          <w:szCs w:val="26"/>
        </w:rPr>
        <w:t>7</w:t>
      </w:r>
      <w:r>
        <w:rPr>
          <w:rFonts w:ascii="Times New Roman" w:hAnsi="Times New Roman"/>
          <w:sz w:val="26"/>
          <w:szCs w:val="26"/>
        </w:rPr>
        <w:t>.</w:t>
      </w:r>
      <w:r>
        <w:rPr>
          <w:rFonts w:ascii="Times New Roman" w:hAnsi="Times New Roman"/>
          <w:color w:val="000000"/>
          <w:sz w:val="26"/>
          <w:szCs w:val="26"/>
        </w:rPr>
        <w:t xml:space="preserve">2023 г.     </w:t>
      </w:r>
      <w:r>
        <w:rPr>
          <w:rFonts w:ascii="Arial" w:eastAsia="Times New Roman" w:hAnsi="Times New Roman" w:cs="Arial"/>
          <w:color w:val="000000"/>
          <w:sz w:val="26"/>
          <w:szCs w:val="26"/>
        </w:rPr>
        <w:t xml:space="preserve">                                                       </w:t>
      </w:r>
      <w:r w:rsidRPr="00D4232A">
        <w:rPr>
          <w:rFonts w:ascii="Arial" w:eastAsia="Times New Roman" w:hAnsi="Times New Roman" w:cs="Arial"/>
          <w:color w:val="000000"/>
          <w:sz w:val="26"/>
          <w:szCs w:val="26"/>
        </w:rPr>
        <w:t xml:space="preserve">                                 </w:t>
      </w:r>
      <w:r>
        <w:rPr>
          <w:rFonts w:ascii="Arial" w:eastAsia="Times New Roman" w:hAnsi="Times New Roman" w:cs="Arial"/>
          <w:color w:val="000000"/>
          <w:sz w:val="26"/>
          <w:szCs w:val="26"/>
        </w:rPr>
        <w:t xml:space="preserve">   </w:t>
      </w:r>
      <w:r>
        <w:rPr>
          <w:rFonts w:ascii="Arial" w:eastAsia="Times New Roman" w:hAnsi="Times New Roman" w:cs="Arial"/>
          <w:color w:val="000000"/>
          <w:sz w:val="26"/>
          <w:szCs w:val="26"/>
        </w:rPr>
        <w:t>п</w:t>
      </w:r>
      <w:r>
        <w:rPr>
          <w:rFonts w:ascii="Arial" w:eastAsia="Times New Roman" w:hAnsi="Times New Roman" w:cs="Arial"/>
          <w:color w:val="000000"/>
          <w:sz w:val="26"/>
          <w:szCs w:val="26"/>
        </w:rPr>
        <w:t xml:space="preserve">. </w:t>
      </w:r>
      <w:r>
        <w:rPr>
          <w:rFonts w:ascii="Arial" w:eastAsia="Times New Roman" w:hAnsi="Times New Roman" w:cs="Arial"/>
          <w:color w:val="000000"/>
          <w:sz w:val="26"/>
          <w:szCs w:val="26"/>
        </w:rPr>
        <w:t>Мама</w:t>
      </w:r>
      <w:r>
        <w:rPr>
          <w:rFonts w:ascii="Arial" w:eastAsia="Times New Roman" w:hAnsi="Times New Roman" w:cs="Arial"/>
          <w:color w:val="000000"/>
          <w:sz w:val="26"/>
          <w:szCs w:val="26"/>
        </w:rPr>
        <w:t xml:space="preserve"> </w:t>
      </w:r>
    </w:p>
    <w:p w:rsidR="005F093F" w:rsidRDefault="005F093F" w:rsidP="005F093F">
      <w:pPr>
        <w:shd w:val="clear" w:color="auto" w:fill="FFFFFF"/>
        <w:autoSpaceDE w:val="0"/>
        <w:autoSpaceDN w:val="0"/>
        <w:adjustRightInd w:val="0"/>
        <w:spacing w:after="0" w:line="240" w:lineRule="auto"/>
        <w:rPr>
          <w:rFonts w:ascii="Times New Roman" w:hAnsi="Times New Roman"/>
          <w:sz w:val="26"/>
          <w:szCs w:val="26"/>
        </w:rPr>
      </w:pPr>
      <w:r>
        <w:rPr>
          <w:rFonts w:ascii="Arial" w:eastAsia="Times New Roman" w:hAnsi="Times New Roman" w:cs="Arial"/>
          <w:color w:val="000000"/>
          <w:sz w:val="26"/>
          <w:szCs w:val="26"/>
        </w:rPr>
        <w:t xml:space="preserve">                         </w:t>
      </w:r>
      <w:r>
        <w:rPr>
          <w:rFonts w:ascii="Times New Roman" w:hAnsi="Times New Roman"/>
          <w:sz w:val="26"/>
          <w:szCs w:val="26"/>
        </w:rPr>
        <w:t xml:space="preserve">    </w:t>
      </w:r>
    </w:p>
    <w:p w:rsidR="005F093F" w:rsidRDefault="005F093F" w:rsidP="005F093F">
      <w:pPr>
        <w:ind w:firstLine="540"/>
        <w:jc w:val="both"/>
        <w:rPr>
          <w:rFonts w:ascii="Times New Roman" w:hAnsi="Times New Roman"/>
          <w:b/>
          <w:sz w:val="26"/>
          <w:szCs w:val="26"/>
        </w:rPr>
      </w:pPr>
      <w:r>
        <w:rPr>
          <w:rFonts w:ascii="Times New Roman" w:hAnsi="Times New Roman"/>
          <w:b/>
          <w:sz w:val="26"/>
          <w:szCs w:val="26"/>
        </w:rPr>
        <w:t xml:space="preserve">1.Организация и содержание работы КСП Мамско-Чуйского района за </w:t>
      </w:r>
      <w:r w:rsidR="00D4232A">
        <w:rPr>
          <w:rFonts w:ascii="Times New Roman" w:hAnsi="Times New Roman"/>
          <w:b/>
          <w:sz w:val="26"/>
          <w:szCs w:val="26"/>
        </w:rPr>
        <w:t>2</w:t>
      </w:r>
      <w:r>
        <w:rPr>
          <w:rFonts w:ascii="Times New Roman" w:hAnsi="Times New Roman"/>
          <w:b/>
          <w:sz w:val="26"/>
          <w:szCs w:val="26"/>
        </w:rPr>
        <w:t xml:space="preserve"> квартал 2023года.</w:t>
      </w:r>
    </w:p>
    <w:p w:rsidR="005F093F" w:rsidRDefault="005F093F" w:rsidP="005F093F">
      <w:pPr>
        <w:spacing w:after="0" w:line="240" w:lineRule="auto"/>
        <w:ind w:firstLine="540"/>
        <w:jc w:val="both"/>
        <w:rPr>
          <w:rFonts w:ascii="Times New Roman" w:hAnsi="Times New Roman"/>
          <w:sz w:val="26"/>
          <w:szCs w:val="26"/>
        </w:rPr>
      </w:pPr>
      <w:r>
        <w:rPr>
          <w:rFonts w:ascii="Times New Roman" w:hAnsi="Times New Roman"/>
          <w:sz w:val="26"/>
          <w:szCs w:val="26"/>
        </w:rPr>
        <w:t>За отчетный период КСП района осуществляла свою работу в соответствии с Уставом Мамско-Чуйского района, Положением о КСП района, иными нормативно правовыми актами РФ, Иркутской области, Мамско-Чуйского района.</w:t>
      </w:r>
    </w:p>
    <w:p w:rsidR="005F093F" w:rsidRDefault="005F093F" w:rsidP="005F093F">
      <w:pPr>
        <w:spacing w:after="0" w:line="240" w:lineRule="auto"/>
        <w:ind w:firstLine="540"/>
        <w:jc w:val="both"/>
        <w:rPr>
          <w:rFonts w:ascii="Times New Roman" w:hAnsi="Times New Roman"/>
          <w:sz w:val="26"/>
          <w:szCs w:val="26"/>
        </w:rPr>
      </w:pPr>
      <w:r>
        <w:rPr>
          <w:rFonts w:ascii="Times New Roman" w:hAnsi="Times New Roman"/>
          <w:sz w:val="26"/>
          <w:szCs w:val="26"/>
        </w:rPr>
        <w:t>Работа КСП строилась на основе годового плана и принципов законности, объективности, независимости и гласности.</w:t>
      </w:r>
    </w:p>
    <w:p w:rsidR="005F093F" w:rsidRDefault="005F093F" w:rsidP="005F093F">
      <w:pPr>
        <w:spacing w:after="0" w:line="240" w:lineRule="auto"/>
        <w:ind w:firstLine="540"/>
        <w:jc w:val="both"/>
        <w:rPr>
          <w:rFonts w:ascii="Times New Roman" w:hAnsi="Times New Roman"/>
          <w:sz w:val="26"/>
          <w:szCs w:val="26"/>
        </w:rPr>
      </w:pPr>
      <w:r>
        <w:rPr>
          <w:rFonts w:ascii="Times New Roman" w:hAnsi="Times New Roman"/>
          <w:sz w:val="26"/>
          <w:szCs w:val="26"/>
        </w:rPr>
        <w:t>КСП района в процессе реализации возложенных на нее полномочий осуществляет внешний муниципальный финансовый контроль в трех поселениях, входящих в состав района и в муниципальном образовании «Мамско-Чуйский район» в форме контрольных и экспертно-аналитических мероприятий.</w:t>
      </w:r>
    </w:p>
    <w:p w:rsidR="005F093F" w:rsidRDefault="005F093F" w:rsidP="005F093F">
      <w:pPr>
        <w:spacing w:after="0" w:line="240" w:lineRule="auto"/>
        <w:ind w:firstLine="540"/>
        <w:jc w:val="both"/>
        <w:rPr>
          <w:rFonts w:ascii="Times New Roman" w:hAnsi="Times New Roman"/>
          <w:sz w:val="26"/>
          <w:szCs w:val="26"/>
        </w:rPr>
      </w:pPr>
      <w:r>
        <w:rPr>
          <w:rFonts w:ascii="Times New Roman" w:hAnsi="Times New Roman"/>
          <w:sz w:val="26"/>
          <w:szCs w:val="26"/>
        </w:rPr>
        <w:t xml:space="preserve">За </w:t>
      </w:r>
      <w:r w:rsidR="003871FE">
        <w:rPr>
          <w:rFonts w:ascii="Times New Roman" w:hAnsi="Times New Roman"/>
          <w:sz w:val="26"/>
          <w:szCs w:val="26"/>
        </w:rPr>
        <w:t>2</w:t>
      </w:r>
      <w:r>
        <w:rPr>
          <w:rFonts w:ascii="Times New Roman" w:hAnsi="Times New Roman"/>
          <w:sz w:val="26"/>
          <w:szCs w:val="26"/>
        </w:rPr>
        <w:t xml:space="preserve"> квартал 2023года проведено </w:t>
      </w:r>
      <w:r w:rsidR="00D44552">
        <w:rPr>
          <w:rFonts w:ascii="Times New Roman" w:hAnsi="Times New Roman"/>
          <w:sz w:val="26"/>
          <w:szCs w:val="26"/>
        </w:rPr>
        <w:t>2</w:t>
      </w:r>
      <w:r w:rsidRPr="00272E45">
        <w:rPr>
          <w:rFonts w:ascii="Times New Roman" w:hAnsi="Times New Roman"/>
          <w:sz w:val="26"/>
          <w:szCs w:val="26"/>
        </w:rPr>
        <w:t>1 контрольн</w:t>
      </w:r>
      <w:r w:rsidR="00D44552">
        <w:rPr>
          <w:rFonts w:ascii="Times New Roman" w:hAnsi="Times New Roman"/>
          <w:sz w:val="26"/>
          <w:szCs w:val="26"/>
        </w:rPr>
        <w:t>ое</w:t>
      </w:r>
      <w:r>
        <w:rPr>
          <w:rFonts w:ascii="Times New Roman" w:hAnsi="Times New Roman"/>
          <w:sz w:val="26"/>
          <w:szCs w:val="26"/>
        </w:rPr>
        <w:t xml:space="preserve"> и экспертно-аналитическ</w:t>
      </w:r>
      <w:r w:rsidR="00D44552">
        <w:rPr>
          <w:rFonts w:ascii="Times New Roman" w:hAnsi="Times New Roman"/>
          <w:sz w:val="26"/>
          <w:szCs w:val="26"/>
        </w:rPr>
        <w:t>ое</w:t>
      </w:r>
      <w:r>
        <w:rPr>
          <w:rFonts w:ascii="Times New Roman" w:hAnsi="Times New Roman"/>
          <w:sz w:val="26"/>
          <w:szCs w:val="26"/>
        </w:rPr>
        <w:t xml:space="preserve"> мероприяти</w:t>
      </w:r>
      <w:r w:rsidR="00D44552">
        <w:rPr>
          <w:rFonts w:ascii="Times New Roman" w:hAnsi="Times New Roman"/>
          <w:sz w:val="26"/>
          <w:szCs w:val="26"/>
        </w:rPr>
        <w:t>е</w:t>
      </w:r>
      <w:r>
        <w:rPr>
          <w:rFonts w:ascii="Times New Roman" w:hAnsi="Times New Roman"/>
          <w:sz w:val="26"/>
          <w:szCs w:val="26"/>
        </w:rPr>
        <w:t>.</w:t>
      </w:r>
    </w:p>
    <w:p w:rsidR="005F093F" w:rsidRDefault="005F093F" w:rsidP="005F093F">
      <w:pPr>
        <w:spacing w:after="0" w:line="240" w:lineRule="auto"/>
        <w:jc w:val="both"/>
        <w:rPr>
          <w:rFonts w:ascii="Times New Roman" w:hAnsi="Times New Roman"/>
          <w:sz w:val="26"/>
          <w:szCs w:val="26"/>
        </w:rPr>
      </w:pPr>
      <w:r>
        <w:rPr>
          <w:rFonts w:ascii="Times New Roman" w:hAnsi="Times New Roman"/>
          <w:sz w:val="26"/>
          <w:szCs w:val="26"/>
        </w:rPr>
        <w:t xml:space="preserve">     Объем проверенных средств составил:</w:t>
      </w:r>
    </w:p>
    <w:p w:rsidR="005F093F" w:rsidRPr="006315F5" w:rsidRDefault="005F093F" w:rsidP="005F093F">
      <w:pPr>
        <w:spacing w:after="0" w:line="240" w:lineRule="auto"/>
        <w:ind w:firstLine="540"/>
        <w:jc w:val="both"/>
        <w:rPr>
          <w:rFonts w:ascii="Times New Roman" w:hAnsi="Times New Roman"/>
          <w:sz w:val="26"/>
          <w:szCs w:val="26"/>
        </w:rPr>
      </w:pPr>
      <w:r w:rsidRPr="006315F5">
        <w:rPr>
          <w:rFonts w:ascii="Times New Roman" w:hAnsi="Times New Roman"/>
          <w:sz w:val="26"/>
          <w:szCs w:val="26"/>
        </w:rPr>
        <w:t>по доходам- 63</w:t>
      </w:r>
      <w:r w:rsidR="006315F5" w:rsidRPr="006315F5">
        <w:rPr>
          <w:rFonts w:ascii="Times New Roman" w:hAnsi="Times New Roman"/>
          <w:sz w:val="26"/>
          <w:szCs w:val="26"/>
        </w:rPr>
        <w:t>05</w:t>
      </w:r>
      <w:r w:rsidRPr="006315F5">
        <w:rPr>
          <w:rFonts w:ascii="Times New Roman" w:hAnsi="Times New Roman"/>
          <w:sz w:val="26"/>
          <w:szCs w:val="26"/>
        </w:rPr>
        <w:t>,</w:t>
      </w:r>
      <w:r w:rsidR="006315F5" w:rsidRPr="006315F5">
        <w:rPr>
          <w:rFonts w:ascii="Times New Roman" w:hAnsi="Times New Roman"/>
          <w:sz w:val="26"/>
          <w:szCs w:val="26"/>
        </w:rPr>
        <w:t>0</w:t>
      </w:r>
      <w:r w:rsidRPr="006315F5">
        <w:rPr>
          <w:rFonts w:ascii="Times New Roman" w:hAnsi="Times New Roman"/>
          <w:sz w:val="26"/>
          <w:szCs w:val="26"/>
        </w:rPr>
        <w:t xml:space="preserve"> тыс. рублей;</w:t>
      </w:r>
    </w:p>
    <w:p w:rsidR="005F093F" w:rsidRPr="006315F5" w:rsidRDefault="005F093F" w:rsidP="005F093F">
      <w:pPr>
        <w:spacing w:after="0" w:line="240" w:lineRule="auto"/>
        <w:ind w:firstLine="540"/>
        <w:jc w:val="both"/>
        <w:rPr>
          <w:rFonts w:ascii="Times New Roman" w:hAnsi="Times New Roman"/>
          <w:sz w:val="26"/>
          <w:szCs w:val="26"/>
        </w:rPr>
      </w:pPr>
      <w:r w:rsidRPr="006315F5">
        <w:rPr>
          <w:rFonts w:ascii="Times New Roman" w:hAnsi="Times New Roman"/>
          <w:sz w:val="26"/>
          <w:szCs w:val="26"/>
        </w:rPr>
        <w:t xml:space="preserve">по расходам- </w:t>
      </w:r>
      <w:r w:rsidR="006315F5" w:rsidRPr="006315F5">
        <w:rPr>
          <w:rFonts w:ascii="Times New Roman" w:hAnsi="Times New Roman"/>
          <w:sz w:val="26"/>
          <w:szCs w:val="26"/>
        </w:rPr>
        <w:t>5</w:t>
      </w:r>
      <w:r w:rsidRPr="006315F5">
        <w:rPr>
          <w:rFonts w:ascii="Times New Roman" w:hAnsi="Times New Roman"/>
          <w:sz w:val="26"/>
          <w:szCs w:val="26"/>
        </w:rPr>
        <w:t>669,1тыс. рублей.</w:t>
      </w:r>
    </w:p>
    <w:p w:rsidR="005F093F" w:rsidRDefault="005F093F" w:rsidP="005F093F">
      <w:pPr>
        <w:spacing w:after="0" w:line="240" w:lineRule="auto"/>
        <w:ind w:firstLine="540"/>
        <w:jc w:val="both"/>
        <w:rPr>
          <w:rFonts w:ascii="Times New Roman" w:hAnsi="Times New Roman"/>
          <w:sz w:val="26"/>
          <w:szCs w:val="26"/>
        </w:rPr>
      </w:pPr>
      <w:r>
        <w:rPr>
          <w:rFonts w:ascii="Times New Roman" w:hAnsi="Times New Roman"/>
          <w:sz w:val="26"/>
          <w:szCs w:val="26"/>
        </w:rPr>
        <w:t>В состав экспертно-аналитических мероприятий вошли:</w:t>
      </w:r>
    </w:p>
    <w:p w:rsidR="005F093F" w:rsidRDefault="005F093F" w:rsidP="005F093F">
      <w:pPr>
        <w:spacing w:after="0" w:line="240" w:lineRule="auto"/>
        <w:ind w:firstLine="540"/>
        <w:jc w:val="both"/>
        <w:rPr>
          <w:rFonts w:ascii="Times New Roman" w:hAnsi="Times New Roman"/>
          <w:sz w:val="26"/>
          <w:szCs w:val="26"/>
        </w:rPr>
      </w:pPr>
      <w:r>
        <w:rPr>
          <w:rFonts w:ascii="Times New Roman" w:hAnsi="Times New Roman"/>
          <w:sz w:val="26"/>
          <w:szCs w:val="26"/>
        </w:rPr>
        <w:t>-экспертиза проекта решения думы «О внесении изменений в решение думы от 22.12.2022 №119 «О бюджете Мамско-Чуйского района на 2023-2025годы», (№</w:t>
      </w:r>
      <w:r w:rsidR="003871FE">
        <w:rPr>
          <w:rFonts w:ascii="Times New Roman" w:hAnsi="Times New Roman"/>
          <w:sz w:val="26"/>
          <w:szCs w:val="26"/>
        </w:rPr>
        <w:t>6</w:t>
      </w:r>
      <w:r>
        <w:rPr>
          <w:rFonts w:ascii="Times New Roman" w:hAnsi="Times New Roman"/>
          <w:sz w:val="26"/>
          <w:szCs w:val="26"/>
        </w:rPr>
        <w:t xml:space="preserve">-э от </w:t>
      </w:r>
      <w:r w:rsidR="003871FE">
        <w:rPr>
          <w:rFonts w:ascii="Times New Roman" w:hAnsi="Times New Roman"/>
          <w:sz w:val="26"/>
          <w:szCs w:val="26"/>
        </w:rPr>
        <w:t>10</w:t>
      </w:r>
      <w:r>
        <w:rPr>
          <w:rFonts w:ascii="Times New Roman" w:hAnsi="Times New Roman"/>
          <w:sz w:val="26"/>
          <w:szCs w:val="26"/>
        </w:rPr>
        <w:t>.0</w:t>
      </w:r>
      <w:r w:rsidR="003871FE">
        <w:rPr>
          <w:rFonts w:ascii="Times New Roman" w:hAnsi="Times New Roman"/>
          <w:sz w:val="26"/>
          <w:szCs w:val="26"/>
        </w:rPr>
        <w:t>4</w:t>
      </w:r>
      <w:r>
        <w:rPr>
          <w:rFonts w:ascii="Times New Roman" w:hAnsi="Times New Roman"/>
          <w:sz w:val="26"/>
          <w:szCs w:val="26"/>
        </w:rPr>
        <w:t>.2023года);</w:t>
      </w:r>
    </w:p>
    <w:p w:rsidR="003871FE" w:rsidRDefault="003871FE" w:rsidP="005F093F">
      <w:pPr>
        <w:spacing w:after="0" w:line="240" w:lineRule="auto"/>
        <w:ind w:firstLine="540"/>
        <w:jc w:val="both"/>
        <w:rPr>
          <w:rFonts w:ascii="Times New Roman" w:hAnsi="Times New Roman"/>
          <w:sz w:val="26"/>
          <w:szCs w:val="26"/>
        </w:rPr>
      </w:pPr>
      <w:r>
        <w:rPr>
          <w:rFonts w:ascii="Times New Roman" w:hAnsi="Times New Roman"/>
          <w:sz w:val="26"/>
          <w:szCs w:val="26"/>
        </w:rPr>
        <w:t>-</w:t>
      </w:r>
      <w:r w:rsidRPr="003871FE">
        <w:rPr>
          <w:rFonts w:ascii="Times New Roman" w:eastAsia="Times New Roman" w:hAnsi="Times New Roman"/>
          <w:sz w:val="28"/>
          <w:szCs w:val="28"/>
        </w:rPr>
        <w:t xml:space="preserve"> </w:t>
      </w:r>
      <w:r w:rsidRPr="003871FE">
        <w:rPr>
          <w:rFonts w:ascii="Times New Roman" w:hAnsi="Times New Roman"/>
          <w:sz w:val="26"/>
          <w:szCs w:val="26"/>
        </w:rPr>
        <w:t>экспертизы проекта постановления администрации Мамско-Чуйского района «О внесении изменений в постановление администрации Мамско-Чуйского района от 05.04.2022 года № 46 «О муниципальной программе «Повышение эффективности управления муниципальными финансами муниципального образования Мамско-Чуйского района на 2021-2025 годы»</w:t>
      </w:r>
      <w:r>
        <w:rPr>
          <w:rFonts w:ascii="Times New Roman" w:hAnsi="Times New Roman"/>
          <w:sz w:val="26"/>
          <w:szCs w:val="26"/>
        </w:rPr>
        <w:t xml:space="preserve"> (№7-э от 15.05.2023года);</w:t>
      </w:r>
    </w:p>
    <w:p w:rsidR="003871FE" w:rsidRDefault="003871FE" w:rsidP="005F093F">
      <w:pPr>
        <w:spacing w:after="0" w:line="240" w:lineRule="auto"/>
        <w:ind w:firstLine="540"/>
        <w:jc w:val="both"/>
        <w:rPr>
          <w:rFonts w:ascii="Times New Roman" w:hAnsi="Times New Roman"/>
          <w:sz w:val="26"/>
          <w:szCs w:val="26"/>
        </w:rPr>
      </w:pPr>
      <w:r>
        <w:rPr>
          <w:rFonts w:ascii="Times New Roman" w:hAnsi="Times New Roman"/>
          <w:sz w:val="26"/>
          <w:szCs w:val="26"/>
        </w:rPr>
        <w:t>-</w:t>
      </w:r>
      <w:r w:rsidRPr="003871FE">
        <w:rPr>
          <w:rFonts w:ascii="Times New Roman" w:eastAsia="Times New Roman" w:hAnsi="Times New Roman"/>
          <w:sz w:val="28"/>
          <w:szCs w:val="28"/>
        </w:rPr>
        <w:t xml:space="preserve"> </w:t>
      </w:r>
      <w:r w:rsidRPr="003871FE">
        <w:rPr>
          <w:rFonts w:ascii="Times New Roman" w:hAnsi="Times New Roman"/>
          <w:sz w:val="26"/>
          <w:szCs w:val="26"/>
        </w:rPr>
        <w:t>экспертиз</w:t>
      </w:r>
      <w:r>
        <w:rPr>
          <w:rFonts w:ascii="Times New Roman" w:hAnsi="Times New Roman"/>
          <w:sz w:val="26"/>
          <w:szCs w:val="26"/>
        </w:rPr>
        <w:t>а</w:t>
      </w:r>
      <w:r w:rsidRPr="003871FE">
        <w:rPr>
          <w:rFonts w:ascii="Times New Roman" w:hAnsi="Times New Roman"/>
          <w:sz w:val="26"/>
          <w:szCs w:val="26"/>
        </w:rPr>
        <w:t xml:space="preserve"> проекта постановления администрации Мамско-Чуйского района «О внесении изменений в постановление администрации Мамско-Чуйского района от 09.01.2023г. №4 «Об утверждении долгосрочной программы «Содействие развитию учреждений образования в муниципальном образовании Мамско-Чуйского района» на 2022-2027 годы»</w:t>
      </w:r>
      <w:r>
        <w:rPr>
          <w:rFonts w:ascii="Times New Roman" w:hAnsi="Times New Roman"/>
          <w:sz w:val="26"/>
          <w:szCs w:val="26"/>
        </w:rPr>
        <w:t xml:space="preserve"> (№8-э от 22.05.2023года);</w:t>
      </w:r>
    </w:p>
    <w:p w:rsidR="003871FE" w:rsidRDefault="003871FE" w:rsidP="005F093F">
      <w:pPr>
        <w:spacing w:after="0" w:line="240" w:lineRule="auto"/>
        <w:ind w:firstLine="540"/>
        <w:jc w:val="both"/>
        <w:rPr>
          <w:rFonts w:ascii="Times New Roman" w:hAnsi="Times New Roman"/>
          <w:sz w:val="26"/>
          <w:szCs w:val="26"/>
          <w:lang w:bidi="ru-RU"/>
        </w:rPr>
      </w:pPr>
      <w:r>
        <w:rPr>
          <w:rFonts w:ascii="Times New Roman" w:hAnsi="Times New Roman"/>
          <w:sz w:val="26"/>
          <w:szCs w:val="26"/>
        </w:rPr>
        <w:t>-</w:t>
      </w:r>
      <w:r w:rsidRPr="003871FE">
        <w:rPr>
          <w:rFonts w:ascii="Times New Roman" w:hAnsi="Times New Roman"/>
          <w:sz w:val="26"/>
          <w:szCs w:val="26"/>
        </w:rPr>
        <w:t>экспертиз</w:t>
      </w:r>
      <w:r>
        <w:rPr>
          <w:rFonts w:ascii="Times New Roman" w:hAnsi="Times New Roman"/>
          <w:sz w:val="26"/>
          <w:szCs w:val="26"/>
        </w:rPr>
        <w:t>а</w:t>
      </w:r>
      <w:r w:rsidRPr="003871FE">
        <w:rPr>
          <w:rFonts w:ascii="Times New Roman" w:hAnsi="Times New Roman"/>
          <w:sz w:val="26"/>
          <w:szCs w:val="26"/>
        </w:rPr>
        <w:t xml:space="preserve"> проекта постановления администрации Мамско-Чуйского района «О муниципальной программе «Повышение качества управления муниципальным имуществом </w:t>
      </w:r>
      <w:r w:rsidRPr="003871FE">
        <w:rPr>
          <w:rFonts w:ascii="Times New Roman" w:hAnsi="Times New Roman"/>
          <w:sz w:val="26"/>
          <w:szCs w:val="26"/>
          <w:lang w:bidi="ru-RU"/>
        </w:rPr>
        <w:t>муниципального образовании Мамско-Чуйского района» на 2022-2026 годы»</w:t>
      </w:r>
      <w:r>
        <w:rPr>
          <w:rFonts w:ascii="Times New Roman" w:hAnsi="Times New Roman"/>
          <w:sz w:val="26"/>
          <w:szCs w:val="26"/>
          <w:lang w:bidi="ru-RU"/>
        </w:rPr>
        <w:t xml:space="preserve"> (№9-э от 22.05.2023года);</w:t>
      </w:r>
    </w:p>
    <w:p w:rsidR="00D44552" w:rsidRDefault="003871FE" w:rsidP="003871FE">
      <w:pPr>
        <w:spacing w:after="0" w:line="240" w:lineRule="auto"/>
        <w:ind w:firstLine="540"/>
        <w:jc w:val="both"/>
        <w:rPr>
          <w:rFonts w:ascii="Times New Roman" w:hAnsi="Times New Roman"/>
          <w:sz w:val="26"/>
          <w:szCs w:val="26"/>
        </w:rPr>
      </w:pPr>
      <w:r>
        <w:rPr>
          <w:rFonts w:ascii="Times New Roman" w:hAnsi="Times New Roman"/>
          <w:sz w:val="26"/>
          <w:szCs w:val="26"/>
        </w:rPr>
        <w:t>-</w:t>
      </w:r>
      <w:r w:rsidRPr="003871FE">
        <w:rPr>
          <w:rFonts w:ascii="Times New Roman" w:hAnsi="Times New Roman"/>
          <w:sz w:val="26"/>
          <w:szCs w:val="26"/>
        </w:rPr>
        <w:t xml:space="preserve"> экспертиза проекта решения думы «О внесении изменений в решение думы от 22.12.2022 №119 «О бюджете Мамско-Чуйского района на 2023-2025годы», (№</w:t>
      </w:r>
      <w:r>
        <w:rPr>
          <w:rFonts w:ascii="Times New Roman" w:hAnsi="Times New Roman"/>
          <w:sz w:val="26"/>
          <w:szCs w:val="26"/>
        </w:rPr>
        <w:t>10</w:t>
      </w:r>
      <w:r w:rsidRPr="003871FE">
        <w:rPr>
          <w:rFonts w:ascii="Times New Roman" w:hAnsi="Times New Roman"/>
          <w:sz w:val="26"/>
          <w:szCs w:val="26"/>
        </w:rPr>
        <w:t>-э от 1</w:t>
      </w:r>
      <w:r>
        <w:rPr>
          <w:rFonts w:ascii="Times New Roman" w:hAnsi="Times New Roman"/>
          <w:sz w:val="26"/>
          <w:szCs w:val="26"/>
        </w:rPr>
        <w:t>4</w:t>
      </w:r>
      <w:r w:rsidRPr="003871FE">
        <w:rPr>
          <w:rFonts w:ascii="Times New Roman" w:hAnsi="Times New Roman"/>
          <w:sz w:val="26"/>
          <w:szCs w:val="26"/>
        </w:rPr>
        <w:t>.0</w:t>
      </w:r>
      <w:r>
        <w:rPr>
          <w:rFonts w:ascii="Times New Roman" w:hAnsi="Times New Roman"/>
          <w:sz w:val="26"/>
          <w:szCs w:val="26"/>
        </w:rPr>
        <w:t>6</w:t>
      </w:r>
      <w:r w:rsidRPr="003871FE">
        <w:rPr>
          <w:rFonts w:ascii="Times New Roman" w:hAnsi="Times New Roman"/>
          <w:sz w:val="26"/>
          <w:szCs w:val="26"/>
        </w:rPr>
        <w:t>.2023года);</w:t>
      </w:r>
    </w:p>
    <w:p w:rsidR="000A052C" w:rsidRDefault="000A052C" w:rsidP="003871FE">
      <w:pPr>
        <w:spacing w:after="0" w:line="240" w:lineRule="auto"/>
        <w:ind w:firstLine="540"/>
        <w:jc w:val="both"/>
        <w:rPr>
          <w:rFonts w:ascii="Times New Roman" w:hAnsi="Times New Roman"/>
          <w:sz w:val="26"/>
          <w:szCs w:val="26"/>
        </w:rPr>
      </w:pPr>
      <w:r>
        <w:rPr>
          <w:rFonts w:ascii="Times New Roman" w:hAnsi="Times New Roman"/>
          <w:sz w:val="26"/>
          <w:szCs w:val="26"/>
        </w:rPr>
        <w:t>-</w:t>
      </w:r>
      <w:r w:rsidRPr="000A052C">
        <w:rPr>
          <w:rFonts w:ascii="Times New Roman" w:eastAsia="Times New Roman" w:hAnsi="Times New Roman"/>
          <w:sz w:val="28"/>
          <w:szCs w:val="28"/>
        </w:rPr>
        <w:t xml:space="preserve"> </w:t>
      </w:r>
      <w:r w:rsidRPr="000A052C">
        <w:rPr>
          <w:rFonts w:ascii="Times New Roman" w:hAnsi="Times New Roman"/>
          <w:sz w:val="26"/>
          <w:szCs w:val="26"/>
        </w:rPr>
        <w:t>экспертиз</w:t>
      </w:r>
      <w:r>
        <w:rPr>
          <w:rFonts w:ascii="Times New Roman" w:hAnsi="Times New Roman"/>
          <w:sz w:val="26"/>
          <w:szCs w:val="26"/>
        </w:rPr>
        <w:t>а</w:t>
      </w:r>
      <w:r w:rsidRPr="000A052C">
        <w:rPr>
          <w:rFonts w:ascii="Times New Roman" w:hAnsi="Times New Roman"/>
          <w:sz w:val="26"/>
          <w:szCs w:val="26"/>
        </w:rPr>
        <w:t xml:space="preserve"> проекта решения Думы Луговского городского поселения о внесении изменений в решение думы от 14.08.2015года №105 «О положении об оплате труда главы Луговского городского поселения»</w:t>
      </w:r>
      <w:r>
        <w:rPr>
          <w:rFonts w:ascii="Times New Roman" w:hAnsi="Times New Roman"/>
          <w:sz w:val="26"/>
          <w:szCs w:val="26"/>
        </w:rPr>
        <w:t xml:space="preserve"> (№11-э от 16.06.2023года);</w:t>
      </w:r>
    </w:p>
    <w:p w:rsidR="00D44552" w:rsidRDefault="00D44552" w:rsidP="003871FE">
      <w:pPr>
        <w:spacing w:after="0" w:line="240" w:lineRule="auto"/>
        <w:ind w:firstLine="540"/>
        <w:jc w:val="both"/>
        <w:rPr>
          <w:rFonts w:ascii="Times New Roman" w:hAnsi="Times New Roman"/>
          <w:sz w:val="26"/>
          <w:szCs w:val="26"/>
        </w:rPr>
      </w:pPr>
      <w:r w:rsidRPr="00D44552">
        <w:rPr>
          <w:rFonts w:ascii="Times New Roman" w:hAnsi="Times New Roman"/>
          <w:sz w:val="26"/>
          <w:szCs w:val="26"/>
        </w:rPr>
        <w:lastRenderedPageBreak/>
        <w:t>-экспертиза проекта решения думы «О внесении изменений в решение думы от 22.12.2022 №83 «О бюджете Луговского городского поселения на 2023-2025годы», (№</w:t>
      </w:r>
      <w:r>
        <w:rPr>
          <w:rFonts w:ascii="Times New Roman" w:hAnsi="Times New Roman"/>
          <w:sz w:val="26"/>
          <w:szCs w:val="26"/>
        </w:rPr>
        <w:t>12</w:t>
      </w:r>
      <w:r w:rsidRPr="00D44552">
        <w:rPr>
          <w:rFonts w:ascii="Times New Roman" w:hAnsi="Times New Roman"/>
          <w:sz w:val="26"/>
          <w:szCs w:val="26"/>
        </w:rPr>
        <w:t>-э от 2</w:t>
      </w:r>
      <w:r>
        <w:rPr>
          <w:rFonts w:ascii="Times New Roman" w:hAnsi="Times New Roman"/>
          <w:sz w:val="26"/>
          <w:szCs w:val="26"/>
        </w:rPr>
        <w:t>0</w:t>
      </w:r>
      <w:r w:rsidRPr="00D44552">
        <w:rPr>
          <w:rFonts w:ascii="Times New Roman" w:hAnsi="Times New Roman"/>
          <w:sz w:val="26"/>
          <w:szCs w:val="26"/>
        </w:rPr>
        <w:t>.0</w:t>
      </w:r>
      <w:r>
        <w:rPr>
          <w:rFonts w:ascii="Times New Roman" w:hAnsi="Times New Roman"/>
          <w:sz w:val="26"/>
          <w:szCs w:val="26"/>
        </w:rPr>
        <w:t>6</w:t>
      </w:r>
      <w:r w:rsidRPr="00D44552">
        <w:rPr>
          <w:rFonts w:ascii="Times New Roman" w:hAnsi="Times New Roman"/>
          <w:sz w:val="26"/>
          <w:szCs w:val="26"/>
        </w:rPr>
        <w:t>.2023года);</w:t>
      </w:r>
    </w:p>
    <w:p w:rsidR="00F26806" w:rsidRDefault="003871FE" w:rsidP="00F26806">
      <w:pPr>
        <w:spacing w:after="0" w:line="240" w:lineRule="auto"/>
        <w:ind w:firstLine="540"/>
        <w:jc w:val="both"/>
        <w:rPr>
          <w:rFonts w:ascii="Times New Roman" w:hAnsi="Times New Roman"/>
          <w:sz w:val="26"/>
          <w:szCs w:val="26"/>
        </w:rPr>
      </w:pPr>
      <w:r>
        <w:rPr>
          <w:rFonts w:ascii="Times New Roman" w:hAnsi="Times New Roman"/>
          <w:sz w:val="26"/>
          <w:szCs w:val="26"/>
        </w:rPr>
        <w:t>-</w:t>
      </w:r>
      <w:r w:rsidR="00F26806">
        <w:rPr>
          <w:rFonts w:ascii="Times New Roman" w:hAnsi="Times New Roman"/>
          <w:sz w:val="26"/>
          <w:szCs w:val="26"/>
        </w:rPr>
        <w:t xml:space="preserve"> </w:t>
      </w:r>
      <w:r w:rsidR="00F26806" w:rsidRPr="00F26806">
        <w:rPr>
          <w:rFonts w:ascii="Times New Roman" w:hAnsi="Times New Roman"/>
          <w:sz w:val="26"/>
          <w:szCs w:val="26"/>
        </w:rPr>
        <w:t>«Внешняя проверка годовой бюджетной отчетности Мамского городского поселения за 202</w:t>
      </w:r>
      <w:r w:rsidR="00F26806">
        <w:rPr>
          <w:rFonts w:ascii="Times New Roman" w:hAnsi="Times New Roman"/>
          <w:sz w:val="26"/>
          <w:szCs w:val="26"/>
        </w:rPr>
        <w:t>2</w:t>
      </w:r>
      <w:r w:rsidR="00F26806" w:rsidRPr="00F26806">
        <w:rPr>
          <w:rFonts w:ascii="Times New Roman" w:hAnsi="Times New Roman"/>
          <w:sz w:val="26"/>
          <w:szCs w:val="26"/>
        </w:rPr>
        <w:t>г.» (№</w:t>
      </w:r>
      <w:r w:rsidR="00F26806">
        <w:rPr>
          <w:rFonts w:ascii="Times New Roman" w:hAnsi="Times New Roman"/>
          <w:sz w:val="26"/>
          <w:szCs w:val="26"/>
        </w:rPr>
        <w:t>9</w:t>
      </w:r>
      <w:r w:rsidR="00F26806" w:rsidRPr="00F26806">
        <w:rPr>
          <w:rFonts w:ascii="Times New Roman" w:hAnsi="Times New Roman"/>
          <w:sz w:val="26"/>
          <w:szCs w:val="26"/>
        </w:rPr>
        <w:t xml:space="preserve">-з от </w:t>
      </w:r>
      <w:r w:rsidR="00F26806">
        <w:rPr>
          <w:rFonts w:ascii="Times New Roman" w:hAnsi="Times New Roman"/>
          <w:sz w:val="26"/>
          <w:szCs w:val="26"/>
        </w:rPr>
        <w:t>03</w:t>
      </w:r>
      <w:r w:rsidR="00F26806" w:rsidRPr="00F26806">
        <w:rPr>
          <w:rFonts w:ascii="Times New Roman" w:hAnsi="Times New Roman"/>
          <w:sz w:val="26"/>
          <w:szCs w:val="26"/>
        </w:rPr>
        <w:t>.0</w:t>
      </w:r>
      <w:r w:rsidR="00F26806">
        <w:rPr>
          <w:rFonts w:ascii="Times New Roman" w:hAnsi="Times New Roman"/>
          <w:sz w:val="26"/>
          <w:szCs w:val="26"/>
        </w:rPr>
        <w:t>4</w:t>
      </w:r>
      <w:r w:rsidR="00F26806" w:rsidRPr="00F26806">
        <w:rPr>
          <w:rFonts w:ascii="Times New Roman" w:hAnsi="Times New Roman"/>
          <w:sz w:val="26"/>
          <w:szCs w:val="26"/>
        </w:rPr>
        <w:t>.202</w:t>
      </w:r>
      <w:r w:rsidR="00F26806">
        <w:rPr>
          <w:rFonts w:ascii="Times New Roman" w:hAnsi="Times New Roman"/>
          <w:sz w:val="26"/>
          <w:szCs w:val="26"/>
        </w:rPr>
        <w:t>3</w:t>
      </w:r>
      <w:r w:rsidR="00F26806" w:rsidRPr="00F26806">
        <w:rPr>
          <w:rFonts w:ascii="Times New Roman" w:hAnsi="Times New Roman"/>
          <w:sz w:val="26"/>
          <w:szCs w:val="26"/>
        </w:rPr>
        <w:t>);</w:t>
      </w:r>
    </w:p>
    <w:p w:rsidR="00F26806" w:rsidRDefault="00226413" w:rsidP="00F26806">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226413">
        <w:rPr>
          <w:rFonts w:ascii="Times New Roman" w:hAnsi="Times New Roman"/>
          <w:sz w:val="26"/>
          <w:szCs w:val="26"/>
        </w:rPr>
        <w:t xml:space="preserve">«Внешняя проверка годовой бюджетной отчетности </w:t>
      </w:r>
      <w:r>
        <w:rPr>
          <w:rFonts w:ascii="Times New Roman" w:hAnsi="Times New Roman"/>
          <w:sz w:val="26"/>
          <w:szCs w:val="26"/>
        </w:rPr>
        <w:t>МКУ ЦБ МУК»</w:t>
      </w:r>
      <w:r w:rsidRPr="00226413">
        <w:rPr>
          <w:rFonts w:ascii="Times New Roman" w:hAnsi="Times New Roman"/>
          <w:sz w:val="26"/>
          <w:szCs w:val="26"/>
        </w:rPr>
        <w:t xml:space="preserve"> за 2022г.» (№</w:t>
      </w:r>
      <w:r>
        <w:rPr>
          <w:rFonts w:ascii="Times New Roman" w:hAnsi="Times New Roman"/>
          <w:sz w:val="26"/>
          <w:szCs w:val="26"/>
        </w:rPr>
        <w:t>10</w:t>
      </w:r>
      <w:r w:rsidRPr="00226413">
        <w:rPr>
          <w:rFonts w:ascii="Times New Roman" w:hAnsi="Times New Roman"/>
          <w:sz w:val="26"/>
          <w:szCs w:val="26"/>
        </w:rPr>
        <w:t>-з от 03.04.2023);</w:t>
      </w:r>
    </w:p>
    <w:p w:rsidR="00226413" w:rsidRPr="00226413" w:rsidRDefault="00226413" w:rsidP="00226413">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226413">
        <w:rPr>
          <w:rFonts w:ascii="Times New Roman" w:hAnsi="Times New Roman"/>
          <w:sz w:val="26"/>
          <w:szCs w:val="26"/>
        </w:rPr>
        <w:t xml:space="preserve">«Внешняя проверка годовой бюджетной отчетности </w:t>
      </w:r>
      <w:r>
        <w:rPr>
          <w:rFonts w:ascii="Times New Roman" w:hAnsi="Times New Roman"/>
          <w:sz w:val="26"/>
          <w:szCs w:val="26"/>
        </w:rPr>
        <w:t>Витим</w:t>
      </w:r>
      <w:r w:rsidRPr="00226413">
        <w:rPr>
          <w:rFonts w:ascii="Times New Roman" w:hAnsi="Times New Roman"/>
          <w:sz w:val="26"/>
          <w:szCs w:val="26"/>
        </w:rPr>
        <w:t>ского городского поселения за 2022г.» (№</w:t>
      </w:r>
      <w:r>
        <w:rPr>
          <w:rFonts w:ascii="Times New Roman" w:hAnsi="Times New Roman"/>
          <w:sz w:val="26"/>
          <w:szCs w:val="26"/>
        </w:rPr>
        <w:t>11</w:t>
      </w:r>
      <w:r w:rsidRPr="00226413">
        <w:rPr>
          <w:rFonts w:ascii="Times New Roman" w:hAnsi="Times New Roman"/>
          <w:sz w:val="26"/>
          <w:szCs w:val="26"/>
        </w:rPr>
        <w:t xml:space="preserve">-з от </w:t>
      </w:r>
      <w:r>
        <w:rPr>
          <w:rFonts w:ascii="Times New Roman" w:hAnsi="Times New Roman"/>
          <w:sz w:val="26"/>
          <w:szCs w:val="26"/>
        </w:rPr>
        <w:t>10</w:t>
      </w:r>
      <w:r w:rsidRPr="00226413">
        <w:rPr>
          <w:rFonts w:ascii="Times New Roman" w:hAnsi="Times New Roman"/>
          <w:sz w:val="26"/>
          <w:szCs w:val="26"/>
        </w:rPr>
        <w:t>.04.2023);</w:t>
      </w:r>
    </w:p>
    <w:p w:rsidR="00226413" w:rsidRDefault="00226413" w:rsidP="00226413">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226413">
        <w:rPr>
          <w:rFonts w:ascii="Times New Roman" w:hAnsi="Times New Roman"/>
          <w:sz w:val="26"/>
          <w:szCs w:val="26"/>
        </w:rPr>
        <w:t>«Внешняя проверка годовой бюджетной отчетности МО Мамско-Чуйского района за 202</w:t>
      </w:r>
      <w:r>
        <w:rPr>
          <w:rFonts w:ascii="Times New Roman" w:hAnsi="Times New Roman"/>
          <w:sz w:val="26"/>
          <w:szCs w:val="26"/>
        </w:rPr>
        <w:t>2</w:t>
      </w:r>
      <w:r w:rsidRPr="00226413">
        <w:rPr>
          <w:rFonts w:ascii="Times New Roman" w:hAnsi="Times New Roman"/>
          <w:sz w:val="26"/>
          <w:szCs w:val="26"/>
        </w:rPr>
        <w:t>г.» (№1</w:t>
      </w:r>
      <w:r>
        <w:rPr>
          <w:rFonts w:ascii="Times New Roman" w:hAnsi="Times New Roman"/>
          <w:sz w:val="26"/>
          <w:szCs w:val="26"/>
        </w:rPr>
        <w:t>2</w:t>
      </w:r>
      <w:r w:rsidRPr="00226413">
        <w:rPr>
          <w:rFonts w:ascii="Times New Roman" w:hAnsi="Times New Roman"/>
          <w:sz w:val="26"/>
          <w:szCs w:val="26"/>
        </w:rPr>
        <w:t xml:space="preserve">-з от </w:t>
      </w:r>
      <w:r>
        <w:rPr>
          <w:rFonts w:ascii="Times New Roman" w:hAnsi="Times New Roman"/>
          <w:sz w:val="26"/>
          <w:szCs w:val="26"/>
        </w:rPr>
        <w:t>17</w:t>
      </w:r>
      <w:r w:rsidRPr="00226413">
        <w:rPr>
          <w:rFonts w:ascii="Times New Roman" w:hAnsi="Times New Roman"/>
          <w:sz w:val="26"/>
          <w:szCs w:val="26"/>
        </w:rPr>
        <w:t>.04.202</w:t>
      </w:r>
      <w:r>
        <w:rPr>
          <w:rFonts w:ascii="Times New Roman" w:hAnsi="Times New Roman"/>
          <w:sz w:val="26"/>
          <w:szCs w:val="26"/>
        </w:rPr>
        <w:t>3</w:t>
      </w:r>
      <w:r w:rsidRPr="00226413">
        <w:rPr>
          <w:rFonts w:ascii="Times New Roman" w:hAnsi="Times New Roman"/>
          <w:sz w:val="26"/>
          <w:szCs w:val="26"/>
        </w:rPr>
        <w:t>);</w:t>
      </w:r>
    </w:p>
    <w:p w:rsidR="00226413" w:rsidRPr="00226413" w:rsidRDefault="00226413" w:rsidP="00226413">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226413">
        <w:rPr>
          <w:rFonts w:ascii="Times New Roman" w:hAnsi="Times New Roman"/>
          <w:sz w:val="26"/>
          <w:szCs w:val="26"/>
        </w:rPr>
        <w:t xml:space="preserve">«Внешняя проверка годовой бюджетной отчетности </w:t>
      </w:r>
      <w:r>
        <w:rPr>
          <w:rFonts w:ascii="Times New Roman" w:hAnsi="Times New Roman"/>
          <w:sz w:val="26"/>
          <w:szCs w:val="26"/>
        </w:rPr>
        <w:t>Луговского</w:t>
      </w:r>
      <w:r w:rsidRPr="00226413">
        <w:rPr>
          <w:rFonts w:ascii="Times New Roman" w:hAnsi="Times New Roman"/>
          <w:sz w:val="26"/>
          <w:szCs w:val="26"/>
        </w:rPr>
        <w:t xml:space="preserve"> городского поселения за 2022г.» (№1</w:t>
      </w:r>
      <w:r>
        <w:rPr>
          <w:rFonts w:ascii="Times New Roman" w:hAnsi="Times New Roman"/>
          <w:sz w:val="26"/>
          <w:szCs w:val="26"/>
        </w:rPr>
        <w:t>3</w:t>
      </w:r>
      <w:r w:rsidRPr="00226413">
        <w:rPr>
          <w:rFonts w:ascii="Times New Roman" w:hAnsi="Times New Roman"/>
          <w:sz w:val="26"/>
          <w:szCs w:val="26"/>
        </w:rPr>
        <w:t>-з от 1</w:t>
      </w:r>
      <w:r>
        <w:rPr>
          <w:rFonts w:ascii="Times New Roman" w:hAnsi="Times New Roman"/>
          <w:sz w:val="26"/>
          <w:szCs w:val="26"/>
        </w:rPr>
        <w:t>7</w:t>
      </w:r>
      <w:r w:rsidRPr="00226413">
        <w:rPr>
          <w:rFonts w:ascii="Times New Roman" w:hAnsi="Times New Roman"/>
          <w:sz w:val="26"/>
          <w:szCs w:val="26"/>
        </w:rPr>
        <w:t>.04.2023);</w:t>
      </w:r>
    </w:p>
    <w:p w:rsidR="005F093F" w:rsidRDefault="005F093F" w:rsidP="005F093F">
      <w:pPr>
        <w:spacing w:after="0" w:line="240" w:lineRule="auto"/>
        <w:ind w:firstLine="540"/>
        <w:jc w:val="both"/>
        <w:rPr>
          <w:rFonts w:ascii="Times New Roman" w:hAnsi="Times New Roman"/>
          <w:sz w:val="26"/>
          <w:szCs w:val="26"/>
        </w:rPr>
      </w:pPr>
      <w:r>
        <w:rPr>
          <w:rFonts w:ascii="Times New Roman" w:hAnsi="Times New Roman"/>
          <w:sz w:val="26"/>
          <w:szCs w:val="26"/>
        </w:rPr>
        <w:t xml:space="preserve">- «Проверка законного и эффективного (экономного и результативного) использования средств областного бюджета, предоставленных </w:t>
      </w:r>
      <w:r w:rsidR="00226413">
        <w:rPr>
          <w:rFonts w:ascii="Times New Roman" w:hAnsi="Times New Roman"/>
          <w:sz w:val="26"/>
          <w:szCs w:val="26"/>
        </w:rPr>
        <w:t>Луговскому</w:t>
      </w:r>
      <w:r>
        <w:rPr>
          <w:rFonts w:ascii="Times New Roman" w:hAnsi="Times New Roman"/>
          <w:sz w:val="26"/>
          <w:szCs w:val="26"/>
        </w:rPr>
        <w:t xml:space="preserve"> городскому поселению на реализацию мероприятий проектов народных инициатив за 202</w:t>
      </w:r>
      <w:r w:rsidR="00226413">
        <w:rPr>
          <w:rFonts w:ascii="Times New Roman" w:hAnsi="Times New Roman"/>
          <w:sz w:val="26"/>
          <w:szCs w:val="26"/>
        </w:rPr>
        <w:t>2</w:t>
      </w:r>
      <w:r>
        <w:rPr>
          <w:rFonts w:ascii="Times New Roman" w:hAnsi="Times New Roman"/>
          <w:sz w:val="26"/>
          <w:szCs w:val="26"/>
        </w:rPr>
        <w:t xml:space="preserve"> год» (№</w:t>
      </w:r>
      <w:r w:rsidR="00226413">
        <w:rPr>
          <w:rFonts w:ascii="Times New Roman" w:hAnsi="Times New Roman"/>
          <w:sz w:val="26"/>
          <w:szCs w:val="26"/>
        </w:rPr>
        <w:t>3-</w:t>
      </w:r>
      <w:r>
        <w:rPr>
          <w:rFonts w:ascii="Times New Roman" w:hAnsi="Times New Roman"/>
          <w:sz w:val="26"/>
          <w:szCs w:val="26"/>
        </w:rPr>
        <w:t xml:space="preserve">а от </w:t>
      </w:r>
      <w:r w:rsidR="00226413">
        <w:rPr>
          <w:rFonts w:ascii="Times New Roman" w:hAnsi="Times New Roman"/>
          <w:sz w:val="26"/>
          <w:szCs w:val="26"/>
        </w:rPr>
        <w:t>17</w:t>
      </w:r>
      <w:r>
        <w:rPr>
          <w:rFonts w:ascii="Times New Roman" w:hAnsi="Times New Roman"/>
          <w:sz w:val="26"/>
          <w:szCs w:val="26"/>
        </w:rPr>
        <w:t>.0</w:t>
      </w:r>
      <w:r w:rsidR="00226413">
        <w:rPr>
          <w:rFonts w:ascii="Times New Roman" w:hAnsi="Times New Roman"/>
          <w:sz w:val="26"/>
          <w:szCs w:val="26"/>
        </w:rPr>
        <w:t>4</w:t>
      </w:r>
      <w:r>
        <w:rPr>
          <w:rFonts w:ascii="Times New Roman" w:hAnsi="Times New Roman"/>
          <w:sz w:val="26"/>
          <w:szCs w:val="26"/>
        </w:rPr>
        <w:t>.2023);</w:t>
      </w:r>
    </w:p>
    <w:p w:rsidR="005F093F" w:rsidRDefault="005F093F" w:rsidP="005F093F">
      <w:pPr>
        <w:spacing w:after="0" w:line="240" w:lineRule="auto"/>
        <w:ind w:firstLine="540"/>
        <w:jc w:val="both"/>
        <w:rPr>
          <w:rFonts w:ascii="Times New Roman" w:hAnsi="Times New Roman"/>
          <w:sz w:val="26"/>
          <w:szCs w:val="26"/>
        </w:rPr>
      </w:pPr>
      <w:r>
        <w:rPr>
          <w:rFonts w:ascii="Times New Roman" w:hAnsi="Times New Roman"/>
          <w:sz w:val="26"/>
          <w:szCs w:val="26"/>
        </w:rPr>
        <w:t xml:space="preserve">- «Проверка законного и эффективного (экономного и результативного) использования средств областного бюджета, предоставленных </w:t>
      </w:r>
      <w:r w:rsidR="00226413">
        <w:rPr>
          <w:rFonts w:ascii="Times New Roman" w:hAnsi="Times New Roman"/>
          <w:sz w:val="26"/>
          <w:szCs w:val="26"/>
        </w:rPr>
        <w:t xml:space="preserve">МО Мамско-Чуйского района </w:t>
      </w:r>
      <w:r>
        <w:rPr>
          <w:rFonts w:ascii="Times New Roman" w:hAnsi="Times New Roman"/>
          <w:sz w:val="26"/>
          <w:szCs w:val="26"/>
        </w:rPr>
        <w:t>на реализацию мероприятий проектов народных инициатив за 2022 год» (№</w:t>
      </w:r>
      <w:r w:rsidR="00226413">
        <w:rPr>
          <w:rFonts w:ascii="Times New Roman" w:hAnsi="Times New Roman"/>
          <w:sz w:val="26"/>
          <w:szCs w:val="26"/>
        </w:rPr>
        <w:t>4</w:t>
      </w:r>
      <w:r>
        <w:rPr>
          <w:rFonts w:ascii="Times New Roman" w:hAnsi="Times New Roman"/>
          <w:sz w:val="26"/>
          <w:szCs w:val="26"/>
        </w:rPr>
        <w:t>-а от 0</w:t>
      </w:r>
      <w:r w:rsidR="00226413">
        <w:rPr>
          <w:rFonts w:ascii="Times New Roman" w:hAnsi="Times New Roman"/>
          <w:sz w:val="26"/>
          <w:szCs w:val="26"/>
        </w:rPr>
        <w:t>9</w:t>
      </w:r>
      <w:r>
        <w:rPr>
          <w:rFonts w:ascii="Times New Roman" w:hAnsi="Times New Roman"/>
          <w:sz w:val="26"/>
          <w:szCs w:val="26"/>
        </w:rPr>
        <w:t>.0</w:t>
      </w:r>
      <w:r w:rsidR="00226413">
        <w:rPr>
          <w:rFonts w:ascii="Times New Roman" w:hAnsi="Times New Roman"/>
          <w:sz w:val="26"/>
          <w:szCs w:val="26"/>
        </w:rPr>
        <w:t>6</w:t>
      </w:r>
      <w:r>
        <w:rPr>
          <w:rFonts w:ascii="Times New Roman" w:hAnsi="Times New Roman"/>
          <w:sz w:val="26"/>
          <w:szCs w:val="26"/>
        </w:rPr>
        <w:t>.2023);</w:t>
      </w:r>
    </w:p>
    <w:p w:rsidR="00D44552" w:rsidRDefault="00D44552" w:rsidP="005F093F">
      <w:pPr>
        <w:spacing w:after="0" w:line="240" w:lineRule="auto"/>
        <w:ind w:firstLine="540"/>
        <w:jc w:val="both"/>
        <w:rPr>
          <w:rFonts w:ascii="Times New Roman" w:hAnsi="Times New Roman"/>
          <w:sz w:val="26"/>
          <w:szCs w:val="26"/>
        </w:rPr>
      </w:pPr>
      <w:r>
        <w:rPr>
          <w:rFonts w:ascii="Times New Roman" w:hAnsi="Times New Roman"/>
          <w:sz w:val="26"/>
          <w:szCs w:val="26"/>
        </w:rPr>
        <w:t>- «Проверка законного и эффективного использования средств областного бюджета, предоставленных Мамским городским поселением на реализацию мероприятий проектов народных инициатив за 2022 год» (№5-а от 30.06.2023);</w:t>
      </w:r>
    </w:p>
    <w:p w:rsidR="00272E45" w:rsidRPr="00272E45" w:rsidRDefault="00226413" w:rsidP="00272E45">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272E45" w:rsidRPr="00272E45">
        <w:rPr>
          <w:rFonts w:ascii="Times New Roman" w:hAnsi="Times New Roman"/>
          <w:sz w:val="26"/>
          <w:szCs w:val="26"/>
        </w:rPr>
        <w:t>заключение по результатам экспертно-аналитического мероприятия «О ходе исполнения бюджета Мамско-Чуйского района за 1 квартал 202</w:t>
      </w:r>
      <w:r w:rsidR="00272E45">
        <w:rPr>
          <w:rFonts w:ascii="Times New Roman" w:hAnsi="Times New Roman"/>
          <w:sz w:val="26"/>
          <w:szCs w:val="26"/>
        </w:rPr>
        <w:t>3</w:t>
      </w:r>
      <w:r w:rsidR="00272E45" w:rsidRPr="00272E45">
        <w:rPr>
          <w:rFonts w:ascii="Times New Roman" w:hAnsi="Times New Roman"/>
          <w:sz w:val="26"/>
          <w:szCs w:val="26"/>
        </w:rPr>
        <w:t xml:space="preserve"> года»</w:t>
      </w:r>
      <w:r w:rsidR="00272E45">
        <w:rPr>
          <w:rFonts w:ascii="Times New Roman" w:hAnsi="Times New Roman"/>
          <w:sz w:val="26"/>
          <w:szCs w:val="26"/>
        </w:rPr>
        <w:t xml:space="preserve"> (№5</w:t>
      </w:r>
      <w:r w:rsidR="00272E45" w:rsidRPr="00272E45">
        <w:rPr>
          <w:rFonts w:ascii="Times New Roman" w:hAnsi="Times New Roman"/>
          <w:sz w:val="26"/>
          <w:szCs w:val="26"/>
        </w:rPr>
        <w:t>-эа от 2</w:t>
      </w:r>
      <w:r w:rsidR="00272E45">
        <w:rPr>
          <w:rFonts w:ascii="Times New Roman" w:hAnsi="Times New Roman"/>
          <w:sz w:val="26"/>
          <w:szCs w:val="26"/>
        </w:rPr>
        <w:t>4</w:t>
      </w:r>
      <w:r w:rsidR="00272E45" w:rsidRPr="00272E45">
        <w:rPr>
          <w:rFonts w:ascii="Times New Roman" w:hAnsi="Times New Roman"/>
          <w:sz w:val="26"/>
          <w:szCs w:val="26"/>
        </w:rPr>
        <w:t>.04.202</w:t>
      </w:r>
      <w:r w:rsidR="00272E45">
        <w:rPr>
          <w:rFonts w:ascii="Times New Roman" w:hAnsi="Times New Roman"/>
          <w:sz w:val="26"/>
          <w:szCs w:val="26"/>
        </w:rPr>
        <w:t>3</w:t>
      </w:r>
      <w:r w:rsidR="00272E45" w:rsidRPr="00272E45">
        <w:rPr>
          <w:rFonts w:ascii="Times New Roman" w:hAnsi="Times New Roman"/>
          <w:sz w:val="26"/>
          <w:szCs w:val="26"/>
        </w:rPr>
        <w:t>);</w:t>
      </w:r>
    </w:p>
    <w:p w:rsidR="00272E45" w:rsidRDefault="00272E45" w:rsidP="00272E45">
      <w:pPr>
        <w:spacing w:after="0" w:line="240" w:lineRule="auto"/>
        <w:ind w:firstLine="540"/>
        <w:jc w:val="both"/>
        <w:rPr>
          <w:rFonts w:ascii="Times New Roman" w:hAnsi="Times New Roman"/>
          <w:sz w:val="26"/>
          <w:szCs w:val="26"/>
        </w:rPr>
      </w:pPr>
      <w:r w:rsidRPr="00272E45">
        <w:rPr>
          <w:rFonts w:ascii="Times New Roman" w:hAnsi="Times New Roman"/>
          <w:sz w:val="26"/>
          <w:szCs w:val="26"/>
        </w:rPr>
        <w:t xml:space="preserve">- заключение по результатам экспертно-аналитического мероприятия «О ходе исполнения бюджета Мамского </w:t>
      </w:r>
      <w:r>
        <w:rPr>
          <w:rFonts w:ascii="Times New Roman" w:hAnsi="Times New Roman"/>
          <w:sz w:val="26"/>
          <w:szCs w:val="26"/>
        </w:rPr>
        <w:t>городского поселения</w:t>
      </w:r>
      <w:r w:rsidRPr="00272E45">
        <w:rPr>
          <w:rFonts w:ascii="Times New Roman" w:hAnsi="Times New Roman"/>
          <w:sz w:val="26"/>
          <w:szCs w:val="26"/>
        </w:rPr>
        <w:t xml:space="preserve"> за 1 квартал 2023 года»</w:t>
      </w:r>
      <w:r>
        <w:rPr>
          <w:rFonts w:ascii="Times New Roman" w:hAnsi="Times New Roman"/>
          <w:sz w:val="26"/>
          <w:szCs w:val="26"/>
        </w:rPr>
        <w:t xml:space="preserve"> (№6</w:t>
      </w:r>
      <w:r w:rsidRPr="00272E45">
        <w:rPr>
          <w:rFonts w:ascii="Times New Roman" w:hAnsi="Times New Roman"/>
          <w:sz w:val="26"/>
          <w:szCs w:val="26"/>
        </w:rPr>
        <w:t>-эа от 24.04.2023);</w:t>
      </w:r>
    </w:p>
    <w:p w:rsidR="00272E45" w:rsidRPr="00272E45" w:rsidRDefault="00272E45" w:rsidP="00272E45">
      <w:pPr>
        <w:spacing w:after="0" w:line="240" w:lineRule="auto"/>
        <w:ind w:firstLine="540"/>
        <w:jc w:val="both"/>
        <w:rPr>
          <w:rFonts w:ascii="Times New Roman" w:hAnsi="Times New Roman"/>
          <w:sz w:val="26"/>
          <w:szCs w:val="26"/>
        </w:rPr>
      </w:pPr>
      <w:r w:rsidRPr="00272E45">
        <w:rPr>
          <w:rFonts w:ascii="Times New Roman" w:hAnsi="Times New Roman"/>
          <w:sz w:val="26"/>
          <w:szCs w:val="26"/>
        </w:rPr>
        <w:t>- заключение по результатам экспертно-аналитического мероприятия «О ходе исполнения бюджета Мамского городского поселения за 1 квартал 2023 года» (№6-эа от 24.04.2023);</w:t>
      </w:r>
    </w:p>
    <w:p w:rsidR="00272E45" w:rsidRDefault="00272E45" w:rsidP="00272E45">
      <w:pPr>
        <w:spacing w:after="0" w:line="240" w:lineRule="auto"/>
        <w:ind w:firstLine="540"/>
        <w:jc w:val="both"/>
        <w:rPr>
          <w:rFonts w:ascii="Times New Roman" w:hAnsi="Times New Roman"/>
          <w:sz w:val="26"/>
          <w:szCs w:val="26"/>
        </w:rPr>
      </w:pPr>
      <w:r w:rsidRPr="00272E45">
        <w:rPr>
          <w:rFonts w:ascii="Times New Roman" w:hAnsi="Times New Roman"/>
          <w:sz w:val="26"/>
          <w:szCs w:val="26"/>
        </w:rPr>
        <w:t xml:space="preserve">- заключение по результатам экспертно-аналитического мероприятия «О ходе исполнения бюджета </w:t>
      </w:r>
      <w:r>
        <w:rPr>
          <w:rFonts w:ascii="Times New Roman" w:hAnsi="Times New Roman"/>
          <w:sz w:val="26"/>
          <w:szCs w:val="26"/>
        </w:rPr>
        <w:t>Витим</w:t>
      </w:r>
      <w:r w:rsidRPr="00272E45">
        <w:rPr>
          <w:rFonts w:ascii="Times New Roman" w:hAnsi="Times New Roman"/>
          <w:sz w:val="26"/>
          <w:szCs w:val="26"/>
        </w:rPr>
        <w:t>ского городского поселения за 1 квартал 2023 года» (№</w:t>
      </w:r>
      <w:r>
        <w:rPr>
          <w:rFonts w:ascii="Times New Roman" w:hAnsi="Times New Roman"/>
          <w:sz w:val="26"/>
          <w:szCs w:val="26"/>
        </w:rPr>
        <w:t>7</w:t>
      </w:r>
      <w:r w:rsidRPr="00272E45">
        <w:rPr>
          <w:rFonts w:ascii="Times New Roman" w:hAnsi="Times New Roman"/>
          <w:sz w:val="26"/>
          <w:szCs w:val="26"/>
        </w:rPr>
        <w:t xml:space="preserve">-эа от </w:t>
      </w:r>
      <w:r>
        <w:rPr>
          <w:rFonts w:ascii="Times New Roman" w:hAnsi="Times New Roman"/>
          <w:sz w:val="26"/>
          <w:szCs w:val="26"/>
        </w:rPr>
        <w:t>0</w:t>
      </w:r>
      <w:r w:rsidRPr="00272E45">
        <w:rPr>
          <w:rFonts w:ascii="Times New Roman" w:hAnsi="Times New Roman"/>
          <w:sz w:val="26"/>
          <w:szCs w:val="26"/>
        </w:rPr>
        <w:t>2.0</w:t>
      </w:r>
      <w:r>
        <w:rPr>
          <w:rFonts w:ascii="Times New Roman" w:hAnsi="Times New Roman"/>
          <w:sz w:val="26"/>
          <w:szCs w:val="26"/>
        </w:rPr>
        <w:t>5</w:t>
      </w:r>
      <w:r w:rsidRPr="00272E45">
        <w:rPr>
          <w:rFonts w:ascii="Times New Roman" w:hAnsi="Times New Roman"/>
          <w:sz w:val="26"/>
          <w:szCs w:val="26"/>
        </w:rPr>
        <w:t>.2023);</w:t>
      </w:r>
    </w:p>
    <w:p w:rsidR="00272E45" w:rsidRDefault="00272E45" w:rsidP="00272E45">
      <w:pPr>
        <w:spacing w:after="0" w:line="240" w:lineRule="auto"/>
        <w:ind w:firstLine="540"/>
        <w:jc w:val="both"/>
        <w:rPr>
          <w:rFonts w:ascii="Times New Roman" w:hAnsi="Times New Roman"/>
          <w:sz w:val="26"/>
          <w:szCs w:val="26"/>
        </w:rPr>
      </w:pPr>
      <w:r w:rsidRPr="00272E45">
        <w:rPr>
          <w:rFonts w:ascii="Times New Roman" w:hAnsi="Times New Roman"/>
          <w:sz w:val="26"/>
          <w:szCs w:val="26"/>
        </w:rPr>
        <w:t xml:space="preserve">- заключение по результатам экспертно-аналитического мероприятия «О ходе исполнения бюджета </w:t>
      </w:r>
      <w:r>
        <w:rPr>
          <w:rFonts w:ascii="Times New Roman" w:hAnsi="Times New Roman"/>
          <w:sz w:val="26"/>
          <w:szCs w:val="26"/>
        </w:rPr>
        <w:t>Луговс</w:t>
      </w:r>
      <w:r w:rsidRPr="00272E45">
        <w:rPr>
          <w:rFonts w:ascii="Times New Roman" w:hAnsi="Times New Roman"/>
          <w:sz w:val="26"/>
          <w:szCs w:val="26"/>
        </w:rPr>
        <w:t>кого городского поселения за 1 квартал 2023 года» (№</w:t>
      </w:r>
      <w:r>
        <w:rPr>
          <w:rFonts w:ascii="Times New Roman" w:hAnsi="Times New Roman"/>
          <w:sz w:val="26"/>
          <w:szCs w:val="26"/>
        </w:rPr>
        <w:t>8</w:t>
      </w:r>
      <w:r w:rsidRPr="00272E45">
        <w:rPr>
          <w:rFonts w:ascii="Times New Roman" w:hAnsi="Times New Roman"/>
          <w:sz w:val="26"/>
          <w:szCs w:val="26"/>
        </w:rPr>
        <w:t xml:space="preserve">-эа от </w:t>
      </w:r>
      <w:r>
        <w:rPr>
          <w:rFonts w:ascii="Times New Roman" w:hAnsi="Times New Roman"/>
          <w:sz w:val="26"/>
          <w:szCs w:val="26"/>
        </w:rPr>
        <w:t>10</w:t>
      </w:r>
      <w:r w:rsidRPr="00272E45">
        <w:rPr>
          <w:rFonts w:ascii="Times New Roman" w:hAnsi="Times New Roman"/>
          <w:sz w:val="26"/>
          <w:szCs w:val="26"/>
        </w:rPr>
        <w:t>.0</w:t>
      </w:r>
      <w:r>
        <w:rPr>
          <w:rFonts w:ascii="Times New Roman" w:hAnsi="Times New Roman"/>
          <w:sz w:val="26"/>
          <w:szCs w:val="26"/>
        </w:rPr>
        <w:t>5</w:t>
      </w:r>
      <w:r w:rsidRPr="00272E45">
        <w:rPr>
          <w:rFonts w:ascii="Times New Roman" w:hAnsi="Times New Roman"/>
          <w:sz w:val="26"/>
          <w:szCs w:val="26"/>
        </w:rPr>
        <w:t>.2023);</w:t>
      </w:r>
    </w:p>
    <w:p w:rsidR="00272E45" w:rsidRDefault="00272E45" w:rsidP="00272E45">
      <w:pPr>
        <w:spacing w:after="0" w:line="240" w:lineRule="auto"/>
        <w:ind w:firstLine="540"/>
        <w:jc w:val="both"/>
        <w:rPr>
          <w:rFonts w:ascii="Times New Roman" w:hAnsi="Times New Roman"/>
          <w:sz w:val="26"/>
          <w:szCs w:val="26"/>
        </w:rPr>
      </w:pPr>
      <w:r>
        <w:rPr>
          <w:rFonts w:ascii="Times New Roman" w:hAnsi="Times New Roman"/>
          <w:sz w:val="26"/>
          <w:szCs w:val="26"/>
        </w:rPr>
        <w:t>-заключение ЭАМ проекта решения думы Мамского городского поселения «Об утверждении Положения о бюджетном процессе в Мамском городском поселении» (№9-эа от 05.06.2023года).</w:t>
      </w:r>
    </w:p>
    <w:p w:rsidR="00272E45" w:rsidRPr="00272E45" w:rsidRDefault="00272E45" w:rsidP="00272E45">
      <w:pPr>
        <w:spacing w:after="0" w:line="240" w:lineRule="auto"/>
        <w:ind w:firstLine="540"/>
        <w:jc w:val="both"/>
        <w:rPr>
          <w:rFonts w:ascii="Times New Roman" w:hAnsi="Times New Roman"/>
          <w:sz w:val="26"/>
          <w:szCs w:val="26"/>
        </w:rPr>
      </w:pPr>
    </w:p>
    <w:p w:rsidR="005F093F" w:rsidRDefault="005F093F" w:rsidP="005F093F">
      <w:pPr>
        <w:spacing w:after="0" w:line="240" w:lineRule="auto"/>
        <w:ind w:firstLine="540"/>
        <w:jc w:val="both"/>
        <w:rPr>
          <w:rFonts w:ascii="Times New Roman" w:hAnsi="Times New Roman"/>
          <w:b/>
          <w:sz w:val="26"/>
          <w:szCs w:val="26"/>
        </w:rPr>
      </w:pPr>
      <w:r>
        <w:rPr>
          <w:rFonts w:ascii="Times New Roman" w:hAnsi="Times New Roman"/>
          <w:b/>
          <w:sz w:val="26"/>
          <w:szCs w:val="26"/>
        </w:rPr>
        <w:t>2. В ходе проведения контрольных и ЭАМ были установлены следующие замечания:</w:t>
      </w:r>
    </w:p>
    <w:p w:rsidR="00272E45" w:rsidRPr="00272E45" w:rsidRDefault="005F093F" w:rsidP="00272E45">
      <w:pPr>
        <w:pStyle w:val="14pt159"/>
        <w:rPr>
          <w:sz w:val="26"/>
          <w:szCs w:val="26"/>
        </w:rPr>
      </w:pPr>
      <w:r>
        <w:rPr>
          <w:sz w:val="26"/>
          <w:szCs w:val="26"/>
        </w:rPr>
        <w:t>1.</w:t>
      </w:r>
      <w:r>
        <w:rPr>
          <w:color w:val="000000"/>
          <w:szCs w:val="28"/>
        </w:rPr>
        <w:t xml:space="preserve"> </w:t>
      </w:r>
      <w:r w:rsidR="00272E45" w:rsidRPr="00272E45">
        <w:rPr>
          <w:sz w:val="26"/>
          <w:szCs w:val="26"/>
        </w:rPr>
        <w:t>Подводя итог внешней проверки годового отчета об исполнении бюджета муниципального образования Мамско-Чуйского района за 2022 год можно сделать следующие обобщающие выводы:</w:t>
      </w:r>
    </w:p>
    <w:p w:rsidR="00272E45" w:rsidRPr="00272E45" w:rsidRDefault="00272E45" w:rsidP="00272E45">
      <w:pPr>
        <w:spacing w:after="0" w:line="240" w:lineRule="auto"/>
        <w:ind w:firstLine="902"/>
        <w:jc w:val="both"/>
        <w:rPr>
          <w:rFonts w:ascii="Times New Roman" w:eastAsia="Times New Roman" w:hAnsi="Times New Roman"/>
          <w:sz w:val="26"/>
          <w:szCs w:val="26"/>
        </w:rPr>
      </w:pPr>
      <w:r w:rsidRPr="00272E45">
        <w:rPr>
          <w:rFonts w:ascii="Times New Roman" w:eastAsia="Times New Roman" w:hAnsi="Times New Roman"/>
          <w:b/>
          <w:sz w:val="26"/>
          <w:szCs w:val="26"/>
        </w:rPr>
        <w:lastRenderedPageBreak/>
        <w:t>-</w:t>
      </w:r>
      <w:r w:rsidRPr="00272E45">
        <w:rPr>
          <w:rFonts w:ascii="Times New Roman" w:eastAsia="Times New Roman" w:hAnsi="Times New Roman"/>
          <w:sz w:val="26"/>
          <w:szCs w:val="26"/>
        </w:rPr>
        <w:t>отчет об исполнении местного бюджета представлен   в КСП в срок, установленный статьей 264.4 Бюджетного кодекса РФ и статьей 37 Положения о бюджетном процессе;</w:t>
      </w:r>
    </w:p>
    <w:p w:rsidR="00272E45" w:rsidRPr="00272E45" w:rsidRDefault="00272E45" w:rsidP="00272E45">
      <w:pPr>
        <w:spacing w:after="0" w:line="240" w:lineRule="auto"/>
        <w:ind w:firstLine="902"/>
        <w:jc w:val="both"/>
        <w:rPr>
          <w:rFonts w:ascii="Times New Roman" w:eastAsia="Times New Roman" w:hAnsi="Times New Roman"/>
          <w:sz w:val="26"/>
          <w:szCs w:val="26"/>
        </w:rPr>
      </w:pPr>
      <w:r w:rsidRPr="00272E45">
        <w:rPr>
          <w:rFonts w:ascii="Times New Roman" w:eastAsia="Times New Roman" w:hAnsi="Times New Roman"/>
          <w:sz w:val="26"/>
          <w:szCs w:val="26"/>
        </w:rPr>
        <w:t xml:space="preserve">-выявленные в ходе внешней проверки нарушения и недостатки не повлияли на достоверность отчета об исполнении бюджета, при этом установлены случаи не заполнения или не полного заполнения обязательных форм бюджетной отчетности, отсутствие в пояснительных записках достаточной информации, позволяющей дать оценку факторам, повлиявшим на исполнение бюджета района и на результаты деятельности ГАБС факты нарушений требований бухгалтерского учета. </w:t>
      </w:r>
    </w:p>
    <w:p w:rsidR="00272E45" w:rsidRPr="00272E45" w:rsidRDefault="00272E45" w:rsidP="00272E45">
      <w:pPr>
        <w:spacing w:after="0" w:line="240" w:lineRule="auto"/>
        <w:ind w:firstLine="902"/>
        <w:jc w:val="both"/>
        <w:rPr>
          <w:rFonts w:ascii="Times New Roman" w:eastAsia="Times New Roman" w:hAnsi="Times New Roman"/>
          <w:sz w:val="26"/>
          <w:szCs w:val="26"/>
        </w:rPr>
      </w:pPr>
      <w:r w:rsidRPr="00272E45">
        <w:rPr>
          <w:rFonts w:ascii="Times New Roman" w:eastAsia="Times New Roman" w:hAnsi="Times New Roman"/>
          <w:sz w:val="26"/>
          <w:szCs w:val="26"/>
        </w:rPr>
        <w:t xml:space="preserve">На основании вышеизложенного, Контрольно-счетная палата рекомендует: </w:t>
      </w:r>
    </w:p>
    <w:p w:rsidR="00272E45" w:rsidRPr="00272E45" w:rsidRDefault="00272E45" w:rsidP="00272E45">
      <w:pPr>
        <w:spacing w:after="0" w:line="240" w:lineRule="auto"/>
        <w:ind w:firstLine="902"/>
        <w:jc w:val="both"/>
        <w:rPr>
          <w:rFonts w:ascii="Times New Roman" w:eastAsia="Times New Roman" w:hAnsi="Times New Roman"/>
          <w:sz w:val="26"/>
          <w:szCs w:val="26"/>
        </w:rPr>
      </w:pPr>
      <w:r w:rsidRPr="00272E45">
        <w:rPr>
          <w:rFonts w:ascii="Times New Roman" w:eastAsia="Times New Roman" w:hAnsi="Times New Roman"/>
          <w:sz w:val="26"/>
          <w:szCs w:val="26"/>
        </w:rPr>
        <w:t>- учесть и в последующем не допускать указанных в Заключении по внешней проверке годового отчета нарушений и недостатков в процессе исполнения местного бюджета в 2023году и подготовки отчета об его исполнении.</w:t>
      </w:r>
    </w:p>
    <w:p w:rsidR="00272E45" w:rsidRPr="00272E45" w:rsidRDefault="00272E45" w:rsidP="00272E45">
      <w:pPr>
        <w:spacing w:after="0" w:line="240" w:lineRule="auto"/>
        <w:ind w:firstLine="902"/>
        <w:jc w:val="both"/>
        <w:rPr>
          <w:rFonts w:ascii="Times New Roman" w:eastAsia="Times New Roman" w:hAnsi="Times New Roman"/>
          <w:sz w:val="26"/>
          <w:szCs w:val="26"/>
        </w:rPr>
      </w:pPr>
      <w:r w:rsidRPr="00272E45">
        <w:rPr>
          <w:rFonts w:ascii="Times New Roman" w:eastAsia="Times New Roman" w:hAnsi="Times New Roman"/>
          <w:sz w:val="26"/>
          <w:szCs w:val="26"/>
        </w:rPr>
        <w:t>Учитывая, что в целом бюджетная отчетность главных распорядителей бюджетных средств за 2022 год по основным параметрам исполнения бюджета признана достоверной, представленный проект решения районной Думы «Об утверждении отчета об исполнении бюджета муниципального образования Мамско-Чуйского района за 2022 год» может быть рекомендован к утверждению районной Думой.</w:t>
      </w:r>
    </w:p>
    <w:p w:rsidR="00C23606" w:rsidRPr="00C23606" w:rsidRDefault="00C23606" w:rsidP="00C23606">
      <w:pPr>
        <w:spacing w:after="0" w:line="240" w:lineRule="auto"/>
        <w:ind w:firstLine="540"/>
        <w:jc w:val="both"/>
        <w:rPr>
          <w:rFonts w:ascii="Times New Roman" w:hAnsi="Times New Roman"/>
          <w:sz w:val="26"/>
          <w:szCs w:val="26"/>
        </w:rPr>
      </w:pPr>
      <w:r>
        <w:rPr>
          <w:rFonts w:ascii="Times New Roman" w:hAnsi="Times New Roman"/>
          <w:sz w:val="26"/>
          <w:szCs w:val="26"/>
        </w:rPr>
        <w:t>2.</w:t>
      </w:r>
      <w:r w:rsidRPr="00C23606">
        <w:rPr>
          <w:rFonts w:ascii="Times New Roman" w:eastAsia="Times New Roman" w:hAnsi="Times New Roman"/>
          <w:color w:val="000000"/>
          <w:sz w:val="26"/>
          <w:szCs w:val="26"/>
        </w:rPr>
        <w:t xml:space="preserve"> </w:t>
      </w:r>
      <w:r w:rsidRPr="00C23606">
        <w:rPr>
          <w:rFonts w:ascii="Times New Roman" w:hAnsi="Times New Roman"/>
          <w:sz w:val="26"/>
          <w:szCs w:val="26"/>
        </w:rPr>
        <w:t xml:space="preserve">Районный бюджет за 1 квартал 2023 года исполнялся в соответствии с требованиями и нормами действующего бюджетного законодательства РФ, Иркутской области и нормативными правовыми актами муниципального образования Мамско-Чуйского района.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Отклонений по ф.0503117 в графе «Утвержденные бюджетные назначения» от утвержденных бюджетных назначений решением Думы от 02.02.2023 г. № 121 не установлено.</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Доходы районного бюджета утверждены в сумме 583133,2 тыс. рублей, исполнены по состоянию на 01.04.2023 г</w:t>
      </w:r>
      <w:r w:rsidRPr="00C23606">
        <w:rPr>
          <w:rFonts w:ascii="Times New Roman" w:hAnsi="Times New Roman"/>
          <w:i/>
          <w:sz w:val="26"/>
          <w:szCs w:val="26"/>
        </w:rPr>
        <w:t xml:space="preserve">. </w:t>
      </w:r>
      <w:r w:rsidRPr="00C23606">
        <w:rPr>
          <w:rFonts w:ascii="Times New Roman" w:hAnsi="Times New Roman"/>
          <w:sz w:val="26"/>
          <w:szCs w:val="26"/>
        </w:rPr>
        <w:t xml:space="preserve">в сумме 141054,5тыс. рублей или 24,2% к утвержденному плану. </w:t>
      </w:r>
    </w:p>
    <w:p w:rsidR="00C23606" w:rsidRPr="00C23606" w:rsidRDefault="00C23606" w:rsidP="00C23606">
      <w:pPr>
        <w:spacing w:after="0" w:line="240" w:lineRule="auto"/>
        <w:ind w:firstLine="540"/>
        <w:jc w:val="both"/>
        <w:rPr>
          <w:rFonts w:ascii="Times New Roman" w:hAnsi="Times New Roman"/>
          <w:i/>
          <w:sz w:val="26"/>
          <w:szCs w:val="26"/>
        </w:rPr>
      </w:pPr>
      <w:r w:rsidRPr="00C23606">
        <w:rPr>
          <w:rFonts w:ascii="Times New Roman" w:hAnsi="Times New Roman"/>
          <w:sz w:val="26"/>
          <w:szCs w:val="26"/>
        </w:rPr>
        <w:t>По налоговым и неналоговым доходам исполнение за 1 квартал 2023 года составило 10410,9 тыс. рублей или 13,8% к плану (75265,1 тыс. рублей).</w:t>
      </w:r>
      <w:r w:rsidRPr="00C23606">
        <w:rPr>
          <w:rFonts w:ascii="Times New Roman" w:hAnsi="Times New Roman"/>
          <w:i/>
          <w:sz w:val="26"/>
          <w:szCs w:val="26"/>
        </w:rPr>
        <w:t xml:space="preserve">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По сравнению с аналогичным периодом прошлого года поступления по налоговым и неналоговым доходам увеличилось на 1563,1 тыс. рублей.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Удельный вес налоговых и неналоговых доходов в общей сумме доходов составляет 7,4%.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Удельный вес безвозмездных поступлений в общей сумме доходов составляет 92,6%.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По состоянию на 01.04.2023 г. безвозмездные поступления исполнены в сумме 142561,6 тыс. рублей или на 27,3% от плановых назначений.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В сравнении с аналогичным периодом 2022 года (126778,5 тыс. рублей) безвозмездные поступления увеличились на 15783,1 тыс. рублей.</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В соответствии с Отчетом об исполнении бюджета за 1 квартал 2023 года</w:t>
      </w:r>
      <w:r w:rsidRPr="00C23606">
        <w:rPr>
          <w:rFonts w:ascii="Times New Roman" w:hAnsi="Times New Roman"/>
          <w:i/>
          <w:sz w:val="26"/>
          <w:szCs w:val="26"/>
        </w:rPr>
        <w:t xml:space="preserve"> </w:t>
      </w:r>
      <w:r w:rsidRPr="00C23606">
        <w:rPr>
          <w:rFonts w:ascii="Times New Roman" w:hAnsi="Times New Roman"/>
          <w:sz w:val="26"/>
          <w:szCs w:val="26"/>
        </w:rPr>
        <w:t xml:space="preserve">исполнение бюджета по расходам составило 149253,9 тыс. рублей или 24,9% к утвержденным на 01.04.2023 г. плановым назначениям (599114,7 тыс. рублей) и на 32,0% выше аналогичного показателя 2022 года. </w:t>
      </w:r>
      <w:r w:rsidRPr="00C23606">
        <w:rPr>
          <w:rFonts w:ascii="Times New Roman" w:hAnsi="Times New Roman"/>
          <w:i/>
          <w:sz w:val="26"/>
          <w:szCs w:val="26"/>
        </w:rPr>
        <w:t xml:space="preserve">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При среднем уровне исполнения общего годового объема расходов районного бюджета 24,9% уровень исполнения расходов по разделам классификации расходов </w:t>
      </w:r>
      <w:r w:rsidRPr="00C23606">
        <w:rPr>
          <w:rFonts w:ascii="Times New Roman" w:hAnsi="Times New Roman"/>
          <w:sz w:val="26"/>
          <w:szCs w:val="26"/>
        </w:rPr>
        <w:lastRenderedPageBreak/>
        <w:t xml:space="preserve">составляет от 0% по разделу «Национальная экономика» до 26,0% по разделу «Образование».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Основным принципом формирования расходов бюджета на 2023 год остается реализация в максимальной степени программно-целевого метода планирования и исполнения бюджета с одновременным проведением оценки эффективности реализации муниципальных программ. </w:t>
      </w:r>
    </w:p>
    <w:p w:rsidR="00C23606" w:rsidRPr="00C23606" w:rsidRDefault="00C23606" w:rsidP="00C23606">
      <w:pPr>
        <w:spacing w:after="0" w:line="240" w:lineRule="auto"/>
        <w:ind w:firstLine="540"/>
        <w:jc w:val="both"/>
        <w:rPr>
          <w:rFonts w:ascii="Times New Roman" w:hAnsi="Times New Roman"/>
          <w:i/>
          <w:sz w:val="26"/>
          <w:szCs w:val="26"/>
        </w:rPr>
      </w:pPr>
      <w:r w:rsidRPr="00C23606">
        <w:rPr>
          <w:rFonts w:ascii="Times New Roman" w:hAnsi="Times New Roman"/>
          <w:sz w:val="26"/>
          <w:szCs w:val="26"/>
        </w:rPr>
        <w:t>Исполнение расходов предусмотрено в рамках 7 муниципальных программ</w:t>
      </w:r>
      <w:r w:rsidRPr="00C23606">
        <w:rPr>
          <w:rFonts w:ascii="Times New Roman" w:hAnsi="Times New Roman"/>
          <w:i/>
          <w:sz w:val="26"/>
          <w:szCs w:val="26"/>
        </w:rPr>
        <w:t xml:space="preserve">.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В общей структуре расходов программные расходы занимают 96,8% (599114,7 тыс. рублей) от общего объема расходов в сумме 599114,7 тыс. рублей. </w:t>
      </w:r>
      <w:r w:rsidRPr="00C23606">
        <w:rPr>
          <w:rFonts w:ascii="Times New Roman" w:hAnsi="Times New Roman"/>
          <w:i/>
          <w:sz w:val="26"/>
          <w:szCs w:val="26"/>
        </w:rPr>
        <w:tab/>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По всем муниципальным программам исполнение составляет от 17,1-26,4% от плановых назначений, при среднем исполнении 24,9%. </w:t>
      </w:r>
    </w:p>
    <w:p w:rsidR="00C23606" w:rsidRPr="00C23606" w:rsidRDefault="00C23606" w:rsidP="00C23606">
      <w:pPr>
        <w:spacing w:after="0" w:line="240" w:lineRule="auto"/>
        <w:ind w:firstLine="540"/>
        <w:jc w:val="both"/>
        <w:rPr>
          <w:rFonts w:ascii="Times New Roman" w:hAnsi="Times New Roman"/>
          <w:i/>
          <w:sz w:val="26"/>
          <w:szCs w:val="26"/>
        </w:rPr>
      </w:pPr>
      <w:r w:rsidRPr="00C23606">
        <w:rPr>
          <w:rFonts w:ascii="Times New Roman" w:hAnsi="Times New Roman"/>
          <w:sz w:val="26"/>
          <w:szCs w:val="26"/>
        </w:rPr>
        <w:t xml:space="preserve">Исполнение расходов по непрограммным направлениям деятельности в 1 квартале 2023 года составило 4700,8 тыс. рублей или 24,3 % от плановых назначений (19327,6 тыс. рублей).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Районный бюджет по состоянию на 01.04.2023 г. исполнен с дефицитом в сумме 2663,0тыс. рублей, при утвержденном годовом дефиците в размере 2663,0 тыс. рублей.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По состоянию на 1 апреля 2023 года муниципальный долг отсутствует.</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Дебиторская задолженность по состоянию на 01.04.2023 г. составила 18562,7 тыс. рублей, что на 2120,7 тыс. рублей выше суммы дебиторской задолженности по состоянию на 01.01.2023 года (16441,8 тыс. рублей).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Анализ структуры дебиторской задолженности по состоянию на 01.04.2023 г. показал, что основная доля задолженности в сумме 13419,2 тыс.  рублей (72,3,0%) приходится на расчеты по доходам платные услуги МКУ «АХС» за холодную воду из них задолженность:</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-МУП «Мамский коммунальщик» -6445,7 тыс. рублей;</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населения -3541,2 тыс. рублей;</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ООО «ТеплоРесурс» -3075,3 тыс. рублей;</w:t>
      </w:r>
    </w:p>
    <w:p w:rsidR="00C23606" w:rsidRPr="00C23606" w:rsidRDefault="00C23606" w:rsidP="00C23606">
      <w:pPr>
        <w:spacing w:after="0" w:line="240" w:lineRule="auto"/>
        <w:ind w:firstLine="540"/>
        <w:jc w:val="both"/>
        <w:rPr>
          <w:rFonts w:ascii="Times New Roman" w:hAnsi="Times New Roman"/>
          <w:i/>
          <w:sz w:val="26"/>
          <w:szCs w:val="26"/>
        </w:rPr>
      </w:pPr>
      <w:r w:rsidRPr="00C23606">
        <w:rPr>
          <w:rFonts w:ascii="Times New Roman" w:hAnsi="Times New Roman"/>
          <w:sz w:val="26"/>
          <w:szCs w:val="26"/>
        </w:rPr>
        <w:t>- юр. лица- 95,9 тыс. рублей.</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Кредиторская задолженность по состоянию на 01.04.2023 г. составила 29419,6 тыс. рублей, что на 10627,5 тыс. рублей выше суммы кредиторской задолженности по состоянию на 01.01.2023 г. (18792,1тыс. рублей). </w:t>
      </w:r>
    </w:p>
    <w:p w:rsidR="00C23606" w:rsidRPr="00C23606" w:rsidRDefault="00C23606" w:rsidP="00C23606">
      <w:pPr>
        <w:spacing w:after="0" w:line="240" w:lineRule="auto"/>
        <w:ind w:firstLine="540"/>
        <w:jc w:val="both"/>
        <w:rPr>
          <w:rFonts w:ascii="Times New Roman" w:hAnsi="Times New Roman"/>
          <w:i/>
          <w:sz w:val="26"/>
          <w:szCs w:val="26"/>
        </w:rPr>
      </w:pPr>
      <w:r w:rsidRPr="00C23606">
        <w:rPr>
          <w:rFonts w:ascii="Times New Roman" w:hAnsi="Times New Roman"/>
          <w:sz w:val="26"/>
          <w:szCs w:val="26"/>
        </w:rPr>
        <w:t xml:space="preserve">Наибольший удельный вес в структуре кредиторской задолженности по состоянию на 01.04.2023 г. занимают расчеты на оплату труда и начисления на выплаты по оплате труда – 22362,8 тыс. рублей 76,0% от общей суммы задолженности), коммунальные услуги-503,1 тыс. рублей 1,7% от общей задолженности.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По состоянию на 01.04.2023 года просроченная кредиторская задолженность составляет-3460,4 тыс. рублей увеличение по сравнению с 01.01.2023года составляет-2253,3 тыс. рублей (1207,3тыс. рублей). </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Основную долю в структуре просроченной кредиторской задолженности составляет:</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i/>
          <w:sz w:val="26"/>
          <w:szCs w:val="26"/>
        </w:rPr>
        <w:t>-</w:t>
      </w:r>
      <w:r w:rsidRPr="00C23606">
        <w:rPr>
          <w:rFonts w:ascii="Times New Roman" w:hAnsi="Times New Roman"/>
          <w:sz w:val="26"/>
          <w:szCs w:val="26"/>
        </w:rPr>
        <w:t>транспортные расходы (МКУ «АХС», МКУ «УОД») -173,9 тыс. рублей;</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-содержание имущества (МКУ «УОД») -278,7 тыс. рублей;</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-оплата за оказанные услуги- (МКУ «УОД») -498,6 тыс. рублей;</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-основные средства (МКУ «УОД») -115,7 тыс. рублей;</w:t>
      </w:r>
    </w:p>
    <w:p w:rsidR="00C23606" w:rsidRPr="00C23606" w:rsidRDefault="00C23606" w:rsidP="00C23606">
      <w:pPr>
        <w:spacing w:after="0" w:line="240" w:lineRule="auto"/>
        <w:ind w:firstLine="540"/>
        <w:jc w:val="both"/>
        <w:rPr>
          <w:rFonts w:ascii="Times New Roman" w:hAnsi="Times New Roman"/>
          <w:sz w:val="26"/>
          <w:szCs w:val="26"/>
        </w:rPr>
      </w:pPr>
      <w:r w:rsidRPr="00C23606">
        <w:rPr>
          <w:rFonts w:ascii="Times New Roman" w:hAnsi="Times New Roman"/>
          <w:sz w:val="26"/>
          <w:szCs w:val="26"/>
        </w:rPr>
        <w:t xml:space="preserve">-материальные запасы (МКУ «УОД», культура) -713,3 тыс. рублей.  </w:t>
      </w:r>
    </w:p>
    <w:p w:rsidR="005F093F" w:rsidRDefault="005F093F" w:rsidP="005F093F">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Председатель КСП                                                    </w:t>
      </w:r>
      <w:r w:rsidRPr="005F093F">
        <w:rPr>
          <w:rFonts w:ascii="Times New Roman" w:hAnsi="Times New Roman"/>
          <w:color w:val="000000"/>
          <w:sz w:val="26"/>
          <w:szCs w:val="26"/>
        </w:rPr>
        <w:t xml:space="preserve">       </w:t>
      </w:r>
      <w:r w:rsidRPr="000A052C">
        <w:rPr>
          <w:rFonts w:ascii="Times New Roman" w:hAnsi="Times New Roman"/>
          <w:color w:val="000000"/>
          <w:sz w:val="26"/>
          <w:szCs w:val="26"/>
        </w:rPr>
        <w:t xml:space="preserve">                    </w:t>
      </w:r>
      <w:r>
        <w:rPr>
          <w:rFonts w:ascii="Times New Roman" w:hAnsi="Times New Roman"/>
          <w:color w:val="000000"/>
          <w:sz w:val="26"/>
          <w:szCs w:val="26"/>
        </w:rPr>
        <w:t xml:space="preserve">     Н.Н.Ананьина                        </w:t>
      </w:r>
    </w:p>
    <w:p w:rsidR="005F093F" w:rsidRDefault="005F093F" w:rsidP="005F093F">
      <w:pPr>
        <w:shd w:val="clear" w:color="auto" w:fill="FFFFFF"/>
        <w:autoSpaceDE w:val="0"/>
        <w:autoSpaceDN w:val="0"/>
        <w:adjustRightInd w:val="0"/>
        <w:spacing w:after="0" w:line="240" w:lineRule="auto"/>
        <w:ind w:firstLine="567"/>
        <w:jc w:val="both"/>
        <w:rPr>
          <w:rFonts w:ascii="Times New Roman" w:hAnsi="Times New Roman"/>
          <w:color w:val="000000"/>
          <w:sz w:val="26"/>
          <w:szCs w:val="26"/>
        </w:rPr>
      </w:pPr>
    </w:p>
    <w:p w:rsidR="005F093F" w:rsidRDefault="005F093F" w:rsidP="005F093F">
      <w:pPr>
        <w:shd w:val="clear" w:color="auto" w:fill="FFFFFF"/>
        <w:autoSpaceDE w:val="0"/>
        <w:autoSpaceDN w:val="0"/>
        <w:adjustRightInd w:val="0"/>
        <w:spacing w:after="0" w:line="240" w:lineRule="auto"/>
        <w:ind w:firstLine="567"/>
        <w:jc w:val="both"/>
        <w:rPr>
          <w:rFonts w:ascii="Times New Roman" w:hAnsi="Times New Roman"/>
          <w:color w:val="000000"/>
          <w:sz w:val="26"/>
          <w:szCs w:val="26"/>
        </w:rPr>
      </w:pPr>
    </w:p>
    <w:p w:rsidR="005F093F" w:rsidRDefault="005F093F" w:rsidP="005F093F">
      <w:pPr>
        <w:shd w:val="clear" w:color="auto" w:fill="FFFFFF"/>
        <w:autoSpaceDE w:val="0"/>
        <w:autoSpaceDN w:val="0"/>
        <w:adjustRightInd w:val="0"/>
        <w:spacing w:after="0" w:line="240" w:lineRule="auto"/>
        <w:ind w:firstLine="567"/>
        <w:jc w:val="both"/>
        <w:rPr>
          <w:rFonts w:ascii="Times New Roman" w:hAnsi="Times New Roman"/>
          <w:color w:val="000000"/>
          <w:sz w:val="26"/>
          <w:szCs w:val="26"/>
        </w:rPr>
      </w:pPr>
    </w:p>
    <w:p w:rsidR="005F093F" w:rsidRDefault="005F093F" w:rsidP="005F093F">
      <w:pPr>
        <w:shd w:val="clear" w:color="auto" w:fill="FFFFFF"/>
        <w:autoSpaceDE w:val="0"/>
        <w:autoSpaceDN w:val="0"/>
        <w:adjustRightInd w:val="0"/>
        <w:spacing w:after="0" w:line="240" w:lineRule="auto"/>
        <w:ind w:firstLine="567"/>
        <w:jc w:val="both"/>
        <w:rPr>
          <w:rFonts w:ascii="Times New Roman" w:hAnsi="Times New Roman"/>
          <w:color w:val="000000"/>
          <w:sz w:val="26"/>
          <w:szCs w:val="26"/>
        </w:rPr>
      </w:pPr>
    </w:p>
    <w:p w:rsidR="005F093F" w:rsidRDefault="005F093F" w:rsidP="005F093F">
      <w:pPr>
        <w:shd w:val="clear" w:color="auto" w:fill="FFFFFF"/>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w:t>
      </w:r>
    </w:p>
    <w:p w:rsidR="005F093F" w:rsidRDefault="005F093F" w:rsidP="005F093F">
      <w:pPr>
        <w:shd w:val="clear" w:color="auto" w:fill="FFFFFF"/>
        <w:autoSpaceDE w:val="0"/>
        <w:autoSpaceDN w:val="0"/>
        <w:adjustRightInd w:val="0"/>
        <w:spacing w:after="0" w:line="240" w:lineRule="auto"/>
        <w:ind w:firstLine="567"/>
        <w:jc w:val="both"/>
        <w:rPr>
          <w:rFonts w:ascii="Times New Roman" w:hAnsi="Times New Roman"/>
          <w:color w:val="000000"/>
          <w:sz w:val="26"/>
          <w:szCs w:val="26"/>
        </w:rPr>
      </w:pPr>
    </w:p>
    <w:p w:rsidR="005F093F" w:rsidRDefault="005F093F" w:rsidP="005F093F">
      <w:pPr>
        <w:shd w:val="clear" w:color="auto" w:fill="FFFFFF"/>
        <w:autoSpaceDE w:val="0"/>
        <w:autoSpaceDN w:val="0"/>
        <w:adjustRightInd w:val="0"/>
        <w:spacing w:after="0" w:line="240" w:lineRule="auto"/>
        <w:ind w:firstLine="540"/>
        <w:jc w:val="both"/>
        <w:rPr>
          <w:rFonts w:ascii="Times New Roman" w:hAnsi="Times New Roman"/>
          <w:color w:val="000000"/>
          <w:sz w:val="26"/>
          <w:szCs w:val="26"/>
        </w:rPr>
      </w:pPr>
    </w:p>
    <w:p w:rsidR="005F093F" w:rsidRDefault="005F093F" w:rsidP="005F093F">
      <w:pPr>
        <w:spacing w:after="0" w:line="240" w:lineRule="auto"/>
        <w:rPr>
          <w:rFonts w:ascii="Times New Roman" w:hAnsi="Times New Roman"/>
          <w:sz w:val="26"/>
          <w:szCs w:val="26"/>
        </w:rPr>
      </w:pPr>
    </w:p>
    <w:p w:rsidR="005F093F" w:rsidRDefault="005F093F" w:rsidP="005F093F">
      <w:pPr>
        <w:shd w:val="clear" w:color="auto" w:fill="FFFFFF"/>
        <w:autoSpaceDE w:val="0"/>
        <w:autoSpaceDN w:val="0"/>
        <w:adjustRightInd w:val="0"/>
        <w:spacing w:after="0" w:line="240" w:lineRule="auto"/>
        <w:ind w:firstLine="540"/>
        <w:jc w:val="both"/>
        <w:rPr>
          <w:rFonts w:ascii="Times New Roman" w:hAnsi="Times New Roman"/>
          <w:color w:val="000000"/>
          <w:sz w:val="26"/>
          <w:szCs w:val="26"/>
        </w:rPr>
      </w:pPr>
    </w:p>
    <w:p w:rsidR="005F093F" w:rsidRDefault="005F093F" w:rsidP="005F093F">
      <w:pPr>
        <w:shd w:val="clear" w:color="auto" w:fill="FFFFFF"/>
        <w:autoSpaceDE w:val="0"/>
        <w:autoSpaceDN w:val="0"/>
        <w:adjustRightInd w:val="0"/>
        <w:spacing w:after="0" w:line="240" w:lineRule="auto"/>
        <w:ind w:firstLine="540"/>
        <w:jc w:val="both"/>
        <w:rPr>
          <w:rFonts w:ascii="Times New Roman" w:hAnsi="Times New Roman"/>
          <w:sz w:val="26"/>
          <w:szCs w:val="26"/>
        </w:rPr>
      </w:pPr>
    </w:p>
    <w:p w:rsidR="005F093F" w:rsidRDefault="005F093F" w:rsidP="005F093F">
      <w:pPr>
        <w:rPr>
          <w:sz w:val="26"/>
          <w:szCs w:val="26"/>
        </w:rPr>
      </w:pPr>
    </w:p>
    <w:p w:rsidR="005F093F" w:rsidRDefault="005F093F" w:rsidP="005F093F">
      <w:pPr>
        <w:rPr>
          <w:sz w:val="26"/>
          <w:szCs w:val="26"/>
        </w:rPr>
      </w:pPr>
    </w:p>
    <w:p w:rsidR="00821CDB" w:rsidRDefault="00821CDB"/>
    <w:sectPr w:rsidR="00821CD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70" w:rsidRDefault="00905170" w:rsidP="0076793C">
      <w:pPr>
        <w:spacing w:after="0" w:line="240" w:lineRule="auto"/>
      </w:pPr>
      <w:r>
        <w:separator/>
      </w:r>
    </w:p>
  </w:endnote>
  <w:endnote w:type="continuationSeparator" w:id="0">
    <w:p w:rsidR="00905170" w:rsidRDefault="00905170" w:rsidP="0076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3C" w:rsidRDefault="007679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4550"/>
      <w:docPartObj>
        <w:docPartGallery w:val="Page Numbers (Bottom of Page)"/>
        <w:docPartUnique/>
      </w:docPartObj>
    </w:sdtPr>
    <w:sdtEndPr/>
    <w:sdtContent>
      <w:p w:rsidR="0076793C" w:rsidRDefault="0076793C">
        <w:pPr>
          <w:pStyle w:val="a5"/>
          <w:jc w:val="right"/>
        </w:pPr>
        <w:r>
          <w:fldChar w:fldCharType="begin"/>
        </w:r>
        <w:r>
          <w:instrText>PAGE   \* MERGEFORMAT</w:instrText>
        </w:r>
        <w:r>
          <w:fldChar w:fldCharType="separate"/>
        </w:r>
        <w:r w:rsidR="006315F5">
          <w:rPr>
            <w:noProof/>
          </w:rPr>
          <w:t>5</w:t>
        </w:r>
        <w:r>
          <w:fldChar w:fldCharType="end"/>
        </w:r>
      </w:p>
    </w:sdtContent>
  </w:sdt>
  <w:p w:rsidR="0076793C" w:rsidRDefault="007679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3C" w:rsidRDefault="007679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70" w:rsidRDefault="00905170" w:rsidP="0076793C">
      <w:pPr>
        <w:spacing w:after="0" w:line="240" w:lineRule="auto"/>
      </w:pPr>
      <w:r>
        <w:separator/>
      </w:r>
    </w:p>
  </w:footnote>
  <w:footnote w:type="continuationSeparator" w:id="0">
    <w:p w:rsidR="00905170" w:rsidRDefault="00905170" w:rsidP="00767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3C" w:rsidRDefault="007679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3C" w:rsidRDefault="007679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3C" w:rsidRDefault="007679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FB"/>
    <w:rsid w:val="000A052C"/>
    <w:rsid w:val="00226413"/>
    <w:rsid w:val="00272E45"/>
    <w:rsid w:val="003307F0"/>
    <w:rsid w:val="003871FE"/>
    <w:rsid w:val="004764B4"/>
    <w:rsid w:val="005566E4"/>
    <w:rsid w:val="00584201"/>
    <w:rsid w:val="005F093F"/>
    <w:rsid w:val="006315F5"/>
    <w:rsid w:val="0076793C"/>
    <w:rsid w:val="00821CDB"/>
    <w:rsid w:val="00905170"/>
    <w:rsid w:val="00BD78FB"/>
    <w:rsid w:val="00C23606"/>
    <w:rsid w:val="00D4232A"/>
    <w:rsid w:val="00D44552"/>
    <w:rsid w:val="00F2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0124D-9B6C-4589-9C63-AF3964D7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3F"/>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9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93C"/>
    <w:rPr>
      <w:rFonts w:eastAsiaTheme="minorEastAsia" w:cs="Times New Roman"/>
      <w:lang w:eastAsia="ru-RU"/>
    </w:rPr>
  </w:style>
  <w:style w:type="paragraph" w:styleId="a5">
    <w:name w:val="footer"/>
    <w:basedOn w:val="a"/>
    <w:link w:val="a6"/>
    <w:uiPriority w:val="99"/>
    <w:unhideWhenUsed/>
    <w:rsid w:val="007679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93C"/>
    <w:rPr>
      <w:rFonts w:eastAsiaTheme="minorEastAsia" w:cs="Times New Roman"/>
      <w:lang w:eastAsia="ru-RU"/>
    </w:rPr>
  </w:style>
  <w:style w:type="paragraph" w:customStyle="1" w:styleId="14pt159">
    <w:name w:val="Стиль 14 pt Красный по ширине Первая строка:  159 см"/>
    <w:basedOn w:val="a"/>
    <w:rsid w:val="00272E45"/>
    <w:pPr>
      <w:spacing w:after="0" w:line="240" w:lineRule="auto"/>
      <w:ind w:firstLine="902"/>
      <w:jc w:val="both"/>
    </w:pPr>
    <w:rPr>
      <w:rFonts w:ascii="Times New Roman" w:eastAsia="Times New Roman" w:hAnsi="Times New Roman"/>
      <w:sz w:val="28"/>
      <w:szCs w:val="20"/>
    </w:rPr>
  </w:style>
  <w:style w:type="paragraph" w:styleId="a7">
    <w:name w:val="Balloon Text"/>
    <w:basedOn w:val="a"/>
    <w:link w:val="a8"/>
    <w:uiPriority w:val="99"/>
    <w:semiHidden/>
    <w:unhideWhenUsed/>
    <w:rsid w:val="006315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315F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12</cp:revision>
  <cp:lastPrinted>2023-07-06T05:36:00Z</cp:lastPrinted>
  <dcterms:created xsi:type="dcterms:W3CDTF">2023-05-11T02:40:00Z</dcterms:created>
  <dcterms:modified xsi:type="dcterms:W3CDTF">2023-07-06T05:38:00Z</dcterms:modified>
</cp:coreProperties>
</file>