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E54" w:rsidRPr="00136E54" w:rsidRDefault="00136E54" w:rsidP="00136E5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r w:rsidRPr="00136E54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ПАЛАТА</w:t>
      </w:r>
    </w:p>
    <w:p w:rsidR="00136E54" w:rsidRPr="00136E54" w:rsidRDefault="00136E54" w:rsidP="00136E5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136E54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МУНИЦИПАЛЬНОГО ОБРАЗОВАНИЯ МАМСКО-ЧУЙСКОГО РАЙОНА</w:t>
      </w:r>
    </w:p>
    <w:bookmarkEnd w:id="0"/>
    <w:p w:rsidR="00E5401C" w:rsidRPr="00E5401C" w:rsidRDefault="00E5401C" w:rsidP="00E540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  <w:r w:rsidRPr="00E54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 №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50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7D10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-э</w:t>
      </w:r>
    </w:p>
    <w:p w:rsidR="00AF5E7C" w:rsidRPr="00AF5E7C" w:rsidRDefault="00E5401C" w:rsidP="00AF5E7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экспертизе проекта решения </w:t>
      </w:r>
      <w:r w:rsidR="00AF5E7C" w:rsidRPr="00AF5E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«О </w:t>
      </w:r>
      <w:r w:rsidR="00AF5E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внесении изменений в решение думы Луговского городского поселения от 23.12.2016г. </w:t>
      </w:r>
      <w:r w:rsidR="00AF5E7C" w:rsidRPr="00AF5E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38 «О </w:t>
      </w:r>
      <w:r w:rsidR="00AF5E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бюджете Луговского городского поселения на 2017год и плановый период 2018-2019гг.»</w:t>
      </w:r>
    </w:p>
    <w:p w:rsidR="00E5401C" w:rsidRPr="00E5401C" w:rsidRDefault="00E5401C" w:rsidP="00E540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401C" w:rsidRPr="00E5401C" w:rsidRDefault="00E5401C" w:rsidP="00E5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5401C" w:rsidRPr="00E5401C" w:rsidRDefault="009733E7" w:rsidP="00E5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B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1A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4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3B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B503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5401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13B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5401C" w:rsidRPr="00E5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E5401C"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>.                                                                                                       п. Мама</w:t>
      </w:r>
    </w:p>
    <w:p w:rsidR="00E5401C" w:rsidRPr="00E5401C" w:rsidRDefault="00E5401C" w:rsidP="00E5401C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487BAE" w:rsidRDefault="00487BAE" w:rsidP="00E540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01C" w:rsidRPr="00E5401C" w:rsidRDefault="00E5401C" w:rsidP="00E540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заключение   подготовлено по результатам экспертизы проекта решения Думы Луговского городского поселения </w:t>
      </w:r>
      <w:r w:rsidR="007C0449" w:rsidRPr="007C0449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 решение думы Луговского городского поселения от 23.12.2016г. № 38 «О бюджете Луговского городского поселения на 2017год и плановый период 2018-2019гг.»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проведенной в соответствии с </w:t>
      </w:r>
      <w:r w:rsidRPr="00E54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Бюджетным кодексом Российской Федерации, «Положением о бюджетном процессе» от </w:t>
      </w:r>
      <w:r w:rsidR="007C04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18.08</w:t>
      </w:r>
      <w:r w:rsidRPr="00E54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</w:t>
      </w:r>
      <w:r w:rsidR="007C04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E54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№ 7</w:t>
      </w:r>
      <w:r w:rsidR="007C04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Соглашением о передаче полномочий по осуществлению внешнего муниципального финансового контроля Контрольно-счетной палате муниципального образования «Мамско-Чуйского 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нтроля» от </w:t>
      </w:r>
      <w:r w:rsidR="00A756C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A756C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A756C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3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87B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председателем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КСП </w:t>
      </w:r>
      <w:r w:rsidR="00487BA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Ананьиной Н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>.Н.</w:t>
      </w:r>
    </w:p>
    <w:p w:rsidR="00E5401C" w:rsidRPr="00E5401C" w:rsidRDefault="00E5401C" w:rsidP="00E5401C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D10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Думы о внесении изменений в бюджет Луговск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городского поселения на 201</w:t>
      </w:r>
      <w:r w:rsidR="007C044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0449"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  <w:r w:rsidR="007C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плановый период 2018-2019годы 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 в КСП на экспертизу с приложениями к данному проекту решения в соответствии с требованиями Бюджетного кодекса.</w:t>
      </w:r>
    </w:p>
    <w:p w:rsidR="00E5401C" w:rsidRPr="00E5401C" w:rsidRDefault="00E5401C" w:rsidP="00E540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текущем году это </w:t>
      </w:r>
      <w:r w:rsidR="003B503F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</w:t>
      </w:r>
      <w:r w:rsidR="007C044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изменение в бюджет Луговск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городского поселения на 201</w:t>
      </w:r>
      <w:r w:rsidR="007C044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7C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плановый период 2018-2019годы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5401C" w:rsidRPr="00E5401C" w:rsidRDefault="00E5401C" w:rsidP="00E540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в доходную часть бюджета </w:t>
      </w:r>
      <w:r w:rsidR="007C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2017год 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характеризуются следующими данными представленными в таблице 1:</w:t>
      </w:r>
      <w:r w:rsidRPr="00E5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</w:p>
    <w:p w:rsidR="00E5401C" w:rsidRPr="00E5401C" w:rsidRDefault="00E5401C" w:rsidP="00E540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</w:t>
      </w:r>
      <w:r w:rsidR="005E036F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E540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0449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E5401C">
        <w:rPr>
          <w:rFonts w:ascii="Times New Roman" w:eastAsia="Times New Roman" w:hAnsi="Times New Roman" w:cs="Times New Roman"/>
          <w:lang w:eastAsia="ru-RU"/>
        </w:rPr>
        <w:t xml:space="preserve">Таблица 1 </w:t>
      </w:r>
      <w:r w:rsidR="007C0449">
        <w:rPr>
          <w:rFonts w:ascii="Times New Roman" w:eastAsia="Times New Roman" w:hAnsi="Times New Roman" w:cs="Times New Roman"/>
          <w:lang w:eastAsia="ru-RU"/>
        </w:rPr>
        <w:t>(тыс. рублей)</w:t>
      </w:r>
      <w:r w:rsidRPr="00E540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90"/>
        <w:gridCol w:w="1417"/>
        <w:gridCol w:w="2268"/>
        <w:gridCol w:w="1418"/>
      </w:tblGrid>
      <w:tr w:rsidR="00E5401C" w:rsidRPr="00E5401C" w:rsidTr="00D60B72">
        <w:trPr>
          <w:trHeight w:val="58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1C" w:rsidRPr="001738D3" w:rsidRDefault="00E5401C" w:rsidP="00E5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40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</w:t>
            </w:r>
            <w:r w:rsidRPr="001738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параметры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1C" w:rsidRPr="001738D3" w:rsidRDefault="00487BAE" w:rsidP="00F223A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E5401C" w:rsidRPr="001738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юджет на 201</w:t>
            </w:r>
            <w:r w:rsidR="00F22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1C" w:rsidRPr="001738D3" w:rsidRDefault="00E5401C" w:rsidP="00F223A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бюджета на 201</w:t>
            </w:r>
            <w:r w:rsidR="00F22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1738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1C" w:rsidRPr="001738D3" w:rsidRDefault="00E5401C" w:rsidP="00E5401C">
            <w:pPr>
              <w:autoSpaceDE w:val="0"/>
              <w:autoSpaceDN w:val="0"/>
              <w:adjustRightInd w:val="0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Разница</w:t>
            </w:r>
          </w:p>
        </w:tc>
      </w:tr>
      <w:tr w:rsidR="0066730D" w:rsidRPr="00E5401C" w:rsidTr="00E8744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D" w:rsidRPr="001738D3" w:rsidRDefault="0066730D" w:rsidP="0066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Доходы, </w:t>
            </w:r>
            <w:r w:rsidRPr="0017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17" w:type="dxa"/>
          </w:tcPr>
          <w:p w:rsidR="0066730D" w:rsidRPr="005A471E" w:rsidRDefault="0066730D" w:rsidP="0066730D">
            <w:pPr>
              <w:pStyle w:val="Style14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15230,6</w:t>
            </w:r>
          </w:p>
        </w:tc>
        <w:tc>
          <w:tcPr>
            <w:tcW w:w="2268" w:type="dxa"/>
          </w:tcPr>
          <w:p w:rsidR="0066730D" w:rsidRPr="005A471E" w:rsidRDefault="0066730D" w:rsidP="0066730D">
            <w:pPr>
              <w:pStyle w:val="Style14"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15318,4</w:t>
            </w:r>
          </w:p>
        </w:tc>
        <w:tc>
          <w:tcPr>
            <w:tcW w:w="1418" w:type="dxa"/>
          </w:tcPr>
          <w:p w:rsidR="0066730D" w:rsidRPr="005A471E" w:rsidRDefault="0066730D" w:rsidP="0066730D">
            <w:pPr>
              <w:pStyle w:val="Style14"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+87,8</w:t>
            </w:r>
          </w:p>
        </w:tc>
      </w:tr>
      <w:tr w:rsidR="0066730D" w:rsidRPr="00E5401C" w:rsidTr="00E87442">
        <w:trPr>
          <w:trHeight w:val="28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D" w:rsidRPr="001738D3" w:rsidRDefault="0066730D" w:rsidP="0066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66730D" w:rsidRPr="005A471E" w:rsidRDefault="0066730D" w:rsidP="0066730D">
            <w:pPr>
              <w:pStyle w:val="Style11"/>
              <w:widowControl/>
              <w:spacing w:line="240" w:lineRule="auto"/>
              <w:jc w:val="center"/>
              <w:rPr>
                <w:rStyle w:val="FontStyle41"/>
              </w:rPr>
            </w:pPr>
            <w:r w:rsidRPr="005A471E">
              <w:rPr>
                <w:rStyle w:val="FontStyle41"/>
              </w:rPr>
              <w:t>653,4</w:t>
            </w:r>
          </w:p>
        </w:tc>
        <w:tc>
          <w:tcPr>
            <w:tcW w:w="2268" w:type="dxa"/>
          </w:tcPr>
          <w:p w:rsidR="0066730D" w:rsidRPr="005A471E" w:rsidRDefault="0066730D" w:rsidP="0066730D">
            <w:pPr>
              <w:pStyle w:val="Style11"/>
              <w:spacing w:line="240" w:lineRule="auto"/>
              <w:jc w:val="center"/>
              <w:rPr>
                <w:rStyle w:val="FontStyle41"/>
              </w:rPr>
            </w:pPr>
            <w:r w:rsidRPr="005A471E">
              <w:rPr>
                <w:rStyle w:val="FontStyle41"/>
              </w:rPr>
              <w:t>65</w:t>
            </w:r>
            <w:r>
              <w:rPr>
                <w:rStyle w:val="FontStyle41"/>
              </w:rPr>
              <w:t>3,4</w:t>
            </w:r>
          </w:p>
        </w:tc>
        <w:tc>
          <w:tcPr>
            <w:tcW w:w="1418" w:type="dxa"/>
          </w:tcPr>
          <w:p w:rsidR="0066730D" w:rsidRPr="005A471E" w:rsidRDefault="0066730D" w:rsidP="0066730D">
            <w:pPr>
              <w:pStyle w:val="Style11"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</w:t>
            </w:r>
          </w:p>
        </w:tc>
      </w:tr>
      <w:tr w:rsidR="0066730D" w:rsidRPr="00E5401C" w:rsidTr="00E8744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D" w:rsidRPr="001738D3" w:rsidRDefault="0066730D" w:rsidP="0066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доходы</w:t>
            </w:r>
          </w:p>
        </w:tc>
        <w:tc>
          <w:tcPr>
            <w:tcW w:w="1417" w:type="dxa"/>
          </w:tcPr>
          <w:p w:rsidR="0066730D" w:rsidRPr="005A471E" w:rsidRDefault="0066730D" w:rsidP="0066730D">
            <w:pPr>
              <w:pStyle w:val="Style11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14577,2</w:t>
            </w:r>
          </w:p>
        </w:tc>
        <w:tc>
          <w:tcPr>
            <w:tcW w:w="2268" w:type="dxa"/>
          </w:tcPr>
          <w:p w:rsidR="0066730D" w:rsidRPr="005A471E" w:rsidRDefault="0066730D" w:rsidP="0066730D">
            <w:pPr>
              <w:pStyle w:val="Style11"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14665,0</w:t>
            </w:r>
          </w:p>
        </w:tc>
        <w:tc>
          <w:tcPr>
            <w:tcW w:w="1418" w:type="dxa"/>
          </w:tcPr>
          <w:p w:rsidR="0066730D" w:rsidRPr="005A471E" w:rsidRDefault="0066730D" w:rsidP="0066730D">
            <w:pPr>
              <w:pStyle w:val="Style11"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+87,8</w:t>
            </w:r>
          </w:p>
        </w:tc>
      </w:tr>
      <w:tr w:rsidR="0066730D" w:rsidRPr="00E5401C" w:rsidTr="00E8744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D" w:rsidRPr="001738D3" w:rsidRDefault="0066730D" w:rsidP="0066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Расходы</w:t>
            </w:r>
            <w:r w:rsidRPr="0017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417" w:type="dxa"/>
          </w:tcPr>
          <w:p w:rsidR="0066730D" w:rsidRPr="005A471E" w:rsidRDefault="0066730D" w:rsidP="0066730D">
            <w:pPr>
              <w:pStyle w:val="Style14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16079,6</w:t>
            </w:r>
          </w:p>
        </w:tc>
        <w:tc>
          <w:tcPr>
            <w:tcW w:w="2268" w:type="dxa"/>
          </w:tcPr>
          <w:p w:rsidR="0066730D" w:rsidRPr="005A471E" w:rsidRDefault="0066730D" w:rsidP="0066730D">
            <w:pPr>
              <w:pStyle w:val="Style14"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16167,4</w:t>
            </w:r>
          </w:p>
        </w:tc>
        <w:tc>
          <w:tcPr>
            <w:tcW w:w="1418" w:type="dxa"/>
          </w:tcPr>
          <w:p w:rsidR="0066730D" w:rsidRPr="005A471E" w:rsidRDefault="0066730D" w:rsidP="0066730D">
            <w:pPr>
              <w:pStyle w:val="Style14"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+87,8</w:t>
            </w:r>
          </w:p>
        </w:tc>
      </w:tr>
      <w:tr w:rsidR="0066730D" w:rsidRPr="00E5401C" w:rsidTr="00E8744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0D" w:rsidRPr="001738D3" w:rsidRDefault="0066730D" w:rsidP="0066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Дефицит</w:t>
            </w:r>
          </w:p>
        </w:tc>
        <w:tc>
          <w:tcPr>
            <w:tcW w:w="1417" w:type="dxa"/>
          </w:tcPr>
          <w:p w:rsidR="0066730D" w:rsidRPr="005A471E" w:rsidRDefault="0066730D" w:rsidP="0066730D">
            <w:pPr>
              <w:pStyle w:val="Style14"/>
              <w:widowControl/>
              <w:spacing w:line="240" w:lineRule="auto"/>
              <w:jc w:val="center"/>
              <w:rPr>
                <w:rStyle w:val="FontStyle33"/>
              </w:rPr>
            </w:pPr>
            <w:r w:rsidRPr="005A471E">
              <w:rPr>
                <w:rStyle w:val="FontStyle33"/>
              </w:rPr>
              <w:t>0</w:t>
            </w:r>
          </w:p>
        </w:tc>
        <w:tc>
          <w:tcPr>
            <w:tcW w:w="2268" w:type="dxa"/>
          </w:tcPr>
          <w:p w:rsidR="0066730D" w:rsidRPr="005A471E" w:rsidRDefault="0066730D" w:rsidP="0066730D">
            <w:pPr>
              <w:pStyle w:val="Style14"/>
              <w:spacing w:line="240" w:lineRule="auto"/>
              <w:jc w:val="center"/>
              <w:rPr>
                <w:rStyle w:val="FontStyle33"/>
              </w:rPr>
            </w:pPr>
            <w:r w:rsidRPr="005A471E">
              <w:rPr>
                <w:rStyle w:val="FontStyle33"/>
              </w:rPr>
              <w:t>0</w:t>
            </w:r>
          </w:p>
        </w:tc>
        <w:tc>
          <w:tcPr>
            <w:tcW w:w="1418" w:type="dxa"/>
          </w:tcPr>
          <w:p w:rsidR="0066730D" w:rsidRPr="005A471E" w:rsidRDefault="0066730D" w:rsidP="0066730D">
            <w:pPr>
              <w:pStyle w:val="Style14"/>
              <w:spacing w:line="240" w:lineRule="auto"/>
              <w:jc w:val="center"/>
              <w:rPr>
                <w:rStyle w:val="FontStyle33"/>
              </w:rPr>
            </w:pPr>
            <w:r w:rsidRPr="005A471E">
              <w:rPr>
                <w:rStyle w:val="FontStyle33"/>
              </w:rPr>
              <w:t>0</w:t>
            </w:r>
          </w:p>
        </w:tc>
      </w:tr>
      <w:tr w:rsidR="0066730D" w:rsidRPr="00E5401C" w:rsidTr="00E8744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D" w:rsidRPr="001738D3" w:rsidRDefault="0066730D" w:rsidP="0066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фонд</w:t>
            </w:r>
          </w:p>
        </w:tc>
        <w:tc>
          <w:tcPr>
            <w:tcW w:w="1417" w:type="dxa"/>
          </w:tcPr>
          <w:p w:rsidR="0066730D" w:rsidRPr="005A471E" w:rsidRDefault="0066730D" w:rsidP="0066730D">
            <w:pPr>
              <w:pStyle w:val="Style14"/>
              <w:widowControl/>
              <w:spacing w:line="240" w:lineRule="auto"/>
              <w:jc w:val="center"/>
              <w:rPr>
                <w:rStyle w:val="FontStyle33"/>
              </w:rPr>
            </w:pPr>
            <w:r w:rsidRPr="005A471E">
              <w:rPr>
                <w:rStyle w:val="FontStyle33"/>
              </w:rPr>
              <w:t>0</w:t>
            </w:r>
            <w:r>
              <w:rPr>
                <w:rStyle w:val="FontStyle33"/>
              </w:rPr>
              <w:t>,0</w:t>
            </w:r>
          </w:p>
        </w:tc>
        <w:tc>
          <w:tcPr>
            <w:tcW w:w="2268" w:type="dxa"/>
          </w:tcPr>
          <w:p w:rsidR="0066730D" w:rsidRPr="005A471E" w:rsidRDefault="0066730D" w:rsidP="0066730D">
            <w:pPr>
              <w:pStyle w:val="Style14"/>
              <w:spacing w:line="240" w:lineRule="auto"/>
              <w:jc w:val="center"/>
              <w:rPr>
                <w:rStyle w:val="FontStyle33"/>
              </w:rPr>
            </w:pPr>
            <w:r w:rsidRPr="005A471E">
              <w:rPr>
                <w:rStyle w:val="FontStyle33"/>
              </w:rPr>
              <w:t>0</w:t>
            </w:r>
            <w:r>
              <w:rPr>
                <w:rStyle w:val="FontStyle33"/>
              </w:rPr>
              <w:t>,0</w:t>
            </w:r>
          </w:p>
        </w:tc>
        <w:tc>
          <w:tcPr>
            <w:tcW w:w="1418" w:type="dxa"/>
          </w:tcPr>
          <w:p w:rsidR="0066730D" w:rsidRPr="005A471E" w:rsidRDefault="0066730D" w:rsidP="0066730D">
            <w:pPr>
              <w:pStyle w:val="Style14"/>
              <w:spacing w:line="240" w:lineRule="auto"/>
              <w:jc w:val="center"/>
              <w:rPr>
                <w:rStyle w:val="FontStyle33"/>
              </w:rPr>
            </w:pPr>
            <w:r w:rsidRPr="005A471E">
              <w:rPr>
                <w:rStyle w:val="FontStyle33"/>
              </w:rPr>
              <w:t>0</w:t>
            </w:r>
          </w:p>
        </w:tc>
      </w:tr>
    </w:tbl>
    <w:p w:rsidR="00E5401C" w:rsidRPr="00E5401C" w:rsidRDefault="00E5401C" w:rsidP="00E5401C">
      <w:pPr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3E5F60" w:rsidRDefault="00E5401C" w:rsidP="00D60B7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</w:t>
      </w:r>
      <w:r w:rsidR="002264E7">
        <w:rPr>
          <w:rFonts w:ascii="Times New Roman" w:eastAsia="Times New Roman" w:hAnsi="Times New Roman" w:cs="Times New Roman"/>
          <w:sz w:val="26"/>
          <w:szCs w:val="26"/>
          <w:lang w:eastAsia="ru-RU"/>
        </w:rPr>
        <w:t>м доходная часть бюджета на 201</w:t>
      </w:r>
      <w:r w:rsidR="007C044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изменилась в сторону у</w:t>
      </w:r>
      <w:r w:rsidR="00F223A6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величения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66730D">
        <w:rPr>
          <w:rFonts w:ascii="Times New Roman" w:eastAsia="Times New Roman" w:hAnsi="Times New Roman" w:cs="Times New Roman"/>
          <w:sz w:val="26"/>
          <w:szCs w:val="26"/>
          <w:lang w:eastAsia="ru-RU"/>
        </w:rPr>
        <w:t>87,8</w:t>
      </w:r>
      <w:r w:rsidRPr="00A75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64E7" w:rsidRPr="00A756C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487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счет </w:t>
      </w:r>
      <w:r w:rsidR="00A756C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3E5F6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756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E5F6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</w:t>
      </w:r>
      <w:r w:rsidR="00A756C0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</w:t>
      </w:r>
      <w:r w:rsidR="003E5F6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6730D" w:rsidRDefault="0066730D" w:rsidP="00E5401C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</w:t>
      </w:r>
      <w:r w:rsidRPr="00667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Субсидии на реализацию мероприятий перечня проектов народных инициатив на 2017 год средства в сумме 87812 руб. 96 копеек.</w:t>
      </w:r>
      <w:r w:rsidR="00E5401C" w:rsidRPr="00E5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30D" w:rsidRPr="0066730D" w:rsidRDefault="0066730D" w:rsidP="006673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730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предусмотрено перераспределение дотации бюджетам городских поселений на выравнивание бюджетной обеспеченности (район) по следующим кодам бюджетной</w:t>
      </w:r>
      <w:r w:rsidRPr="006673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классификации:</w:t>
      </w:r>
    </w:p>
    <w:p w:rsidR="0066730D" w:rsidRPr="0066730D" w:rsidRDefault="0066730D" w:rsidP="006673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3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 907 202 15001 13 0000 151 -8449,6 тыс. рублей, на:</w:t>
      </w:r>
    </w:p>
    <w:p w:rsidR="0066730D" w:rsidRPr="0066730D" w:rsidRDefault="0066730D" w:rsidP="006673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6730D">
        <w:rPr>
          <w:rFonts w:ascii="Times New Roman" w:eastAsia="Times New Roman" w:hAnsi="Times New Roman" w:cs="Times New Roman"/>
          <w:sz w:val="26"/>
          <w:szCs w:val="26"/>
          <w:lang w:eastAsia="ru-RU"/>
        </w:rPr>
        <w:t>-907 202 49999 10 0000 151- 3470,00 тыс. рублей;</w:t>
      </w:r>
    </w:p>
    <w:p w:rsidR="0066730D" w:rsidRPr="0066730D" w:rsidRDefault="0066730D" w:rsidP="006673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-907 202 15001 13 0000 151 - 4979,6 тыс. рублей. </w:t>
      </w:r>
    </w:p>
    <w:p w:rsidR="00421AA0" w:rsidRPr="00421AA0" w:rsidRDefault="00421AA0" w:rsidP="00421AA0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Pr="00421A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формировании расходной части проекта бюджета поселения учитывались вышеуказанные изменения доходной части бюджета:</w:t>
      </w:r>
    </w:p>
    <w:p w:rsidR="00421AA0" w:rsidRDefault="00421AA0" w:rsidP="00421AA0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A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21A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 «</w:t>
      </w:r>
      <w:r w:rsidRPr="00421AA0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Жилищно- коммунальное хозяйство» подраздел «Благоустройство» Уличное освещение введена статья расходов 907 0503 53309S2370 244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21AA0">
        <w:rPr>
          <w:rFonts w:ascii="Times New Roman" w:eastAsia="Times New Roman" w:hAnsi="Times New Roman" w:cs="Times New Roman"/>
          <w:sz w:val="26"/>
          <w:szCs w:val="26"/>
          <w:lang w:eastAsia="ru-RU"/>
        </w:rPr>
        <w:t>340.</w:t>
      </w:r>
    </w:p>
    <w:p w:rsidR="00421AA0" w:rsidRPr="00421AA0" w:rsidRDefault="00421AA0" w:rsidP="00421AA0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21A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Средства в сумме 87812 руб. 96 копеек будут реализовываться по данной статье расходов (на реализацию мероприятий перечня проектов народных инициатив на 2017 год)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1AA0" w:rsidRPr="00421AA0" w:rsidRDefault="00421AA0" w:rsidP="00421AA0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21AA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запланированных доходов и расходов бюджета на 2017 год, дефицит бюджета составит 849,0тыс. рублей (остатки средств на счетах на начало 2017 года) или 0 %</w:t>
      </w:r>
    </w:p>
    <w:p w:rsidR="00421AA0" w:rsidRPr="00421AA0" w:rsidRDefault="00421AA0" w:rsidP="00421AA0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A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21AA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Плановый период расходной части бюджета 2018-2019 гг. без изменений.</w:t>
      </w:r>
    </w:p>
    <w:p w:rsidR="00E5401C" w:rsidRPr="00E5401C" w:rsidRDefault="00E5401C" w:rsidP="00052801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D60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D96012" w:rsidRPr="00E5401C" w:rsidRDefault="00B554FE" w:rsidP="008C03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5401C" w:rsidRPr="00E5401C" w:rsidRDefault="00E5401C" w:rsidP="00E5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1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Рекомендации: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5401C" w:rsidRPr="00E5401C" w:rsidRDefault="00E5401C" w:rsidP="00E540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Депутатам Думы Луговского городского поселения:</w:t>
      </w:r>
    </w:p>
    <w:p w:rsidR="00E5401C" w:rsidRPr="00E5401C" w:rsidRDefault="008C03F4" w:rsidP="008C03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E5401C"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ассмотреть проект и принять Решение «О внесении изменений в Решение Думы Луговского 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родского поселения от 2</w:t>
      </w:r>
      <w:r w:rsidR="0005280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</w:t>
      </w:r>
      <w:r w:rsidR="0005280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 w:rsidR="00052801">
        <w:rPr>
          <w:rFonts w:ascii="Times New Roman" w:eastAsia="Times New Roman" w:hAnsi="Times New Roman" w:cs="Times New Roman"/>
          <w:sz w:val="26"/>
          <w:szCs w:val="26"/>
          <w:lang w:eastAsia="ru-RU"/>
        </w:rPr>
        <w:t>98</w:t>
      </w:r>
      <w:r w:rsidR="00E5401C"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Луговско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городского поселения» на 201</w:t>
      </w:r>
      <w:r w:rsidR="0005280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5401C"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052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плановый период 2018-2019годы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E5401C" w:rsidRPr="00E5401C" w:rsidRDefault="00E5401C" w:rsidP="00E54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401C" w:rsidRPr="00E5401C" w:rsidRDefault="00E5401C" w:rsidP="00E54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401C" w:rsidRPr="00E5401C" w:rsidRDefault="00E5401C" w:rsidP="00E54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401C" w:rsidRPr="00E5401C" w:rsidRDefault="00E5401C" w:rsidP="00E54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401C" w:rsidRPr="00E5401C" w:rsidRDefault="00E5401C" w:rsidP="00E54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401C" w:rsidRPr="00E5401C" w:rsidRDefault="003A3F4E" w:rsidP="00E54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</w:t>
      </w:r>
      <w:r w:rsidR="00E5401C" w:rsidRPr="00E54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КСП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</w:t>
      </w:r>
      <w:r w:rsidR="00E5401C" w:rsidRPr="00E54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Н.Н</w:t>
      </w:r>
      <w:r w:rsidR="00E5401C" w:rsidRPr="00E54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Ананьин</w:t>
      </w:r>
      <w:r w:rsidR="00E5401C" w:rsidRPr="00E54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</w:p>
    <w:p w:rsidR="00FA331E" w:rsidRDefault="00FA331E"/>
    <w:sectPr w:rsidR="00FA3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2F0" w:rsidRDefault="00C732F0" w:rsidP="00262DB6">
      <w:pPr>
        <w:spacing w:after="0" w:line="240" w:lineRule="auto"/>
      </w:pPr>
      <w:r>
        <w:separator/>
      </w:r>
    </w:p>
  </w:endnote>
  <w:endnote w:type="continuationSeparator" w:id="0">
    <w:p w:rsidR="00C732F0" w:rsidRDefault="00C732F0" w:rsidP="0026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DB6" w:rsidRDefault="00262D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480954"/>
      <w:docPartObj>
        <w:docPartGallery w:val="Page Numbers (Bottom of Page)"/>
        <w:docPartUnique/>
      </w:docPartObj>
    </w:sdtPr>
    <w:sdtEndPr/>
    <w:sdtContent>
      <w:p w:rsidR="00262DB6" w:rsidRDefault="00262D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E54">
          <w:rPr>
            <w:noProof/>
          </w:rPr>
          <w:t>2</w:t>
        </w:r>
        <w:r>
          <w:fldChar w:fldCharType="end"/>
        </w:r>
      </w:p>
    </w:sdtContent>
  </w:sdt>
  <w:p w:rsidR="00262DB6" w:rsidRDefault="00262DB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DB6" w:rsidRDefault="00262D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2F0" w:rsidRDefault="00C732F0" w:rsidP="00262DB6">
      <w:pPr>
        <w:spacing w:after="0" w:line="240" w:lineRule="auto"/>
      </w:pPr>
      <w:r>
        <w:separator/>
      </w:r>
    </w:p>
  </w:footnote>
  <w:footnote w:type="continuationSeparator" w:id="0">
    <w:p w:rsidR="00C732F0" w:rsidRDefault="00C732F0" w:rsidP="00262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DB6" w:rsidRDefault="00262D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DB6" w:rsidRDefault="00262DB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DB6" w:rsidRDefault="00262D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6E6"/>
    <w:multiLevelType w:val="hybridMultilevel"/>
    <w:tmpl w:val="E482D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73747"/>
    <w:multiLevelType w:val="hybridMultilevel"/>
    <w:tmpl w:val="8C08954A"/>
    <w:lvl w:ilvl="0" w:tplc="51A474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56"/>
    <w:rsid w:val="00013B3F"/>
    <w:rsid w:val="00052801"/>
    <w:rsid w:val="000835B2"/>
    <w:rsid w:val="000E3256"/>
    <w:rsid w:val="00136E54"/>
    <w:rsid w:val="001738D3"/>
    <w:rsid w:val="001C4444"/>
    <w:rsid w:val="00202501"/>
    <w:rsid w:val="002264E7"/>
    <w:rsid w:val="002537E2"/>
    <w:rsid w:val="0026103B"/>
    <w:rsid w:val="00261946"/>
    <w:rsid w:val="00262DB6"/>
    <w:rsid w:val="003A3F4E"/>
    <w:rsid w:val="003B0891"/>
    <w:rsid w:val="003B503F"/>
    <w:rsid w:val="003C6AF5"/>
    <w:rsid w:val="003E5F60"/>
    <w:rsid w:val="00421AA0"/>
    <w:rsid w:val="004407B5"/>
    <w:rsid w:val="00487BAE"/>
    <w:rsid w:val="005B2E40"/>
    <w:rsid w:val="005E036F"/>
    <w:rsid w:val="0062335C"/>
    <w:rsid w:val="00623428"/>
    <w:rsid w:val="0066730D"/>
    <w:rsid w:val="00672CAC"/>
    <w:rsid w:val="007C0449"/>
    <w:rsid w:val="007D1007"/>
    <w:rsid w:val="008038E3"/>
    <w:rsid w:val="008C03F4"/>
    <w:rsid w:val="008C7B4C"/>
    <w:rsid w:val="00952FB2"/>
    <w:rsid w:val="009733E7"/>
    <w:rsid w:val="00991504"/>
    <w:rsid w:val="009D265F"/>
    <w:rsid w:val="00A756C0"/>
    <w:rsid w:val="00AF5E7C"/>
    <w:rsid w:val="00B24A17"/>
    <w:rsid w:val="00B554FE"/>
    <w:rsid w:val="00B60211"/>
    <w:rsid w:val="00B61AE6"/>
    <w:rsid w:val="00C101B9"/>
    <w:rsid w:val="00C2043E"/>
    <w:rsid w:val="00C211D5"/>
    <w:rsid w:val="00C732F0"/>
    <w:rsid w:val="00C778A2"/>
    <w:rsid w:val="00C97497"/>
    <w:rsid w:val="00D52549"/>
    <w:rsid w:val="00D60B72"/>
    <w:rsid w:val="00D96012"/>
    <w:rsid w:val="00DC6463"/>
    <w:rsid w:val="00E17C25"/>
    <w:rsid w:val="00E5401C"/>
    <w:rsid w:val="00EA0098"/>
    <w:rsid w:val="00EA4B23"/>
    <w:rsid w:val="00EB3C09"/>
    <w:rsid w:val="00F223A6"/>
    <w:rsid w:val="00FA331E"/>
    <w:rsid w:val="00FB0F67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C959F-58CF-407C-BB5F-9DABDC90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DB6"/>
  </w:style>
  <w:style w:type="paragraph" w:styleId="a5">
    <w:name w:val="footer"/>
    <w:basedOn w:val="a"/>
    <w:link w:val="a6"/>
    <w:uiPriority w:val="99"/>
    <w:unhideWhenUsed/>
    <w:rsid w:val="0026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DB6"/>
  </w:style>
  <w:style w:type="paragraph" w:customStyle="1" w:styleId="Style14">
    <w:name w:val="Style14"/>
    <w:basedOn w:val="a"/>
    <w:uiPriority w:val="99"/>
    <w:rsid w:val="0066730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66730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a0"/>
    <w:uiPriority w:val="99"/>
    <w:rsid w:val="0066730D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66730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 ананьина</cp:lastModifiedBy>
  <cp:revision>7</cp:revision>
  <dcterms:created xsi:type="dcterms:W3CDTF">2017-09-18T00:53:00Z</dcterms:created>
  <dcterms:modified xsi:type="dcterms:W3CDTF">2017-11-27T06:07:00Z</dcterms:modified>
</cp:coreProperties>
</file>