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B6" w:rsidRDefault="004618B6" w:rsidP="004618B6">
      <w:pPr>
        <w:pBdr>
          <w:bottom w:val="single" w:sz="12" w:space="1" w:color="auto"/>
        </w:pBdr>
        <w:spacing w:after="120" w:line="240" w:lineRule="auto"/>
        <w:jc w:val="center"/>
        <w:rPr>
          <w:rFonts w:ascii="Times New Roman" w:hAnsi="Times New Roman"/>
          <w:b/>
          <w:sz w:val="26"/>
          <w:szCs w:val="26"/>
        </w:rPr>
      </w:pPr>
      <w:r>
        <w:rPr>
          <w:rFonts w:ascii="Times New Roman" w:hAnsi="Times New Roman"/>
          <w:b/>
        </w:rPr>
        <w:t>КОНТРОЛЬНО-СЧЁТНАЯ ПАЛАТА МО МАМСКО-ЧУЙСКОГО РАЙОНА</w:t>
      </w:r>
    </w:p>
    <w:p w:rsidR="004618B6" w:rsidRDefault="004618B6" w:rsidP="004618B6">
      <w:pPr>
        <w:tabs>
          <w:tab w:val="left" w:pos="0"/>
        </w:tabs>
        <w:spacing w:after="0" w:line="240" w:lineRule="auto"/>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ЗАКЛЮЧЕНИЕ № 9-з</w:t>
      </w:r>
    </w:p>
    <w:p w:rsidR="004618B6" w:rsidRDefault="004618B6" w:rsidP="004618B6">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По экспертизе годового отчета за 2021 год по исполнению бюджета Мамского городского поселения</w:t>
      </w:r>
    </w:p>
    <w:p w:rsidR="004618B6" w:rsidRDefault="004618B6" w:rsidP="004618B6">
      <w:pPr>
        <w:spacing w:after="120" w:line="240" w:lineRule="auto"/>
        <w:jc w:val="both"/>
        <w:rPr>
          <w:rFonts w:ascii="Times New Roman" w:hAnsi="Times New Roman"/>
          <w:b/>
          <w:sz w:val="26"/>
          <w:szCs w:val="26"/>
        </w:rPr>
      </w:pPr>
      <w:r>
        <w:rPr>
          <w:rFonts w:ascii="Times New Roman" w:hAnsi="Times New Roman"/>
          <w:b/>
          <w:sz w:val="26"/>
          <w:szCs w:val="26"/>
        </w:rPr>
        <w:t xml:space="preserve"> </w:t>
      </w:r>
    </w:p>
    <w:p w:rsidR="004618B6" w:rsidRDefault="004618B6" w:rsidP="004618B6">
      <w:pPr>
        <w:spacing w:after="0" w:line="240" w:lineRule="auto"/>
        <w:jc w:val="both"/>
        <w:rPr>
          <w:rFonts w:ascii="Times New Roman" w:hAnsi="Times New Roman"/>
          <w:sz w:val="24"/>
          <w:szCs w:val="24"/>
        </w:rPr>
      </w:pPr>
      <w:r>
        <w:rPr>
          <w:rFonts w:ascii="Times New Roman" w:hAnsi="Times New Roman"/>
          <w:sz w:val="24"/>
          <w:szCs w:val="24"/>
        </w:rPr>
        <w:t xml:space="preserve">      16.05.2022г.                                                                                                               п. Мама</w:t>
      </w:r>
    </w:p>
    <w:p w:rsidR="004618B6" w:rsidRDefault="004618B6" w:rsidP="004618B6">
      <w:pPr>
        <w:spacing w:after="0" w:line="240" w:lineRule="auto"/>
        <w:jc w:val="both"/>
        <w:rPr>
          <w:rFonts w:ascii="Times New Roman" w:hAnsi="Times New Roman"/>
          <w:sz w:val="24"/>
          <w:szCs w:val="24"/>
        </w:rPr>
      </w:pP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        Настоящее заключение   подготовлено по результатам экспертизы годового  отчета за 2021  год по исполнению бюджета Мамского городского поселения аудитором КСП Чупаковой Ю.Н., проведенной в соответствии с Бюджетным Кодексом РФ, Положением «О бюджетном процессе в Мамском городском поселении», утвержденном решением Думы Мамского городского поселения от 29.05.2014 года № 85,  соглашением о передаче полномочий по организации осуществления внешнего муниципального финансового контроля Мамского городского поселения от 13.03.2020 года № 10 согласно решения Думы Мамского городского поселения</w:t>
      </w:r>
      <w:r>
        <w:rPr>
          <w:rFonts w:ascii="Times New Roman" w:hAnsi="Times New Roman"/>
          <w:i/>
          <w:sz w:val="26"/>
          <w:szCs w:val="26"/>
        </w:rPr>
        <w:t xml:space="preserve"> </w:t>
      </w:r>
      <w:r>
        <w:rPr>
          <w:rFonts w:ascii="Times New Roman" w:hAnsi="Times New Roman"/>
          <w:sz w:val="26"/>
          <w:szCs w:val="26"/>
        </w:rPr>
        <w:t>от 13.03.2013 года № 68.</w:t>
      </w:r>
    </w:p>
    <w:p w:rsidR="004618B6" w:rsidRDefault="004618B6" w:rsidP="004618B6">
      <w:pPr>
        <w:shd w:val="clear" w:color="auto" w:fill="FFFFFF"/>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В ходе внешней проверки проанализирована отчетность Мамского городского поселения. Предметом проверки являлась годовая бюджетная отчетность учреждения Мамского городского поселения за 2021 год, предусмотренная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29.12.2011г. №191н с изменениями (далее - Инструкция № 191н).</w:t>
      </w:r>
    </w:p>
    <w:p w:rsidR="004618B6" w:rsidRDefault="004618B6" w:rsidP="004618B6">
      <w:pPr>
        <w:shd w:val="clear" w:color="auto" w:fill="FFFFFF"/>
        <w:autoSpaceDE w:val="0"/>
        <w:autoSpaceDN w:val="0"/>
        <w:adjustRightInd w:val="0"/>
        <w:spacing w:after="0" w:line="240" w:lineRule="auto"/>
        <w:ind w:firstLine="540"/>
        <w:jc w:val="both"/>
        <w:rPr>
          <w:rFonts w:ascii="Times New Roman" w:hAnsi="Times New Roman"/>
          <w:i/>
          <w:color w:val="000000"/>
          <w:sz w:val="26"/>
          <w:szCs w:val="26"/>
        </w:rPr>
      </w:pPr>
      <w:r>
        <w:rPr>
          <w:rFonts w:ascii="Times New Roman" w:hAnsi="Times New Roman"/>
          <w:color w:val="000000"/>
          <w:sz w:val="26"/>
          <w:szCs w:val="26"/>
        </w:rPr>
        <w:t>Годовая бюджетная отчетность за 2021 год представлена 25.03.2022 года В соответствии со сроками, предусмотренными Бюджетным кодексом РФ</w:t>
      </w:r>
      <w:r>
        <w:rPr>
          <w:rFonts w:ascii="Times New Roman" w:hAnsi="Times New Roman"/>
          <w:i/>
          <w:color w:val="000000"/>
          <w:sz w:val="26"/>
          <w:szCs w:val="26"/>
        </w:rPr>
        <w:t xml:space="preserve">. </w:t>
      </w:r>
    </w:p>
    <w:p w:rsidR="004618B6" w:rsidRDefault="004618B6" w:rsidP="004618B6">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Доходы бюджета Мамского городского поселения, поступившие в 2021 году формировались за счет:</w:t>
      </w:r>
    </w:p>
    <w:p w:rsidR="004618B6" w:rsidRDefault="004618B6" w:rsidP="004618B6">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 налоговых доходов, в том числе от федеральных налогов и сборов, региональных и местных налогов, в том числе налогов, предусмотренных специальными налоговыми режимами, в соответствии с нормативами, установленными Бюджетным законодательством Российской Федерации в Иркутской области;</w:t>
      </w:r>
    </w:p>
    <w:p w:rsidR="004618B6" w:rsidRDefault="004618B6" w:rsidP="004618B6">
      <w:pPr>
        <w:tabs>
          <w:tab w:val="left" w:pos="567"/>
          <w:tab w:val="left" w:pos="6825"/>
          <w:tab w:val="left" w:pos="6946"/>
        </w:tabs>
        <w:spacing w:after="0" w:line="240" w:lineRule="auto"/>
        <w:rPr>
          <w:rFonts w:ascii="Times New Roman" w:hAnsi="Times New Roman"/>
          <w:sz w:val="26"/>
          <w:szCs w:val="26"/>
        </w:rPr>
      </w:pPr>
      <w:r>
        <w:rPr>
          <w:rFonts w:ascii="Times New Roman" w:hAnsi="Times New Roman"/>
          <w:sz w:val="26"/>
          <w:szCs w:val="26"/>
        </w:rPr>
        <w:t xml:space="preserve">- неналоговых доходов, </w:t>
      </w:r>
      <w:r>
        <w:rPr>
          <w:rFonts w:ascii="Times New Roman" w:hAnsi="Times New Roman"/>
          <w:sz w:val="26"/>
          <w:szCs w:val="26"/>
        </w:rPr>
        <w:br/>
        <w:t>-безвозмездных поступлений из бюджетов других уровней.</w:t>
      </w:r>
    </w:p>
    <w:p w:rsidR="004618B6" w:rsidRDefault="004618B6" w:rsidP="004618B6">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Изменения в бюджет Мамского городского поселения на 2021 год принимались 4 раз:</w:t>
      </w:r>
    </w:p>
    <w:p w:rsidR="004618B6" w:rsidRDefault="004618B6" w:rsidP="004618B6">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1. Решение Думы Мамского городского поселения от 25.03.2021 года № 18,</w:t>
      </w:r>
    </w:p>
    <w:p w:rsidR="004618B6" w:rsidRDefault="004618B6" w:rsidP="004618B6">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2. Решение Думы Мамского городского поселения от 28.09.2021 года № 20,</w:t>
      </w:r>
    </w:p>
    <w:p w:rsidR="004618B6" w:rsidRDefault="004618B6" w:rsidP="004618B6">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3. Решение Думы Мамского городского поселения от 02.12.2021 года № 23,</w:t>
      </w:r>
    </w:p>
    <w:p w:rsidR="004618B6" w:rsidRDefault="004618B6" w:rsidP="004618B6">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4. Решение Думы Мамского городского поселения от 29.12.2021 года №28.</w:t>
      </w: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Изменения в доходную и расходную части бюджета характеризуются следующими данными представленными в таблице 1:</w:t>
      </w:r>
      <w:r>
        <w:rPr>
          <w:rFonts w:ascii="Times New Roman" w:hAnsi="Times New Roman"/>
          <w:sz w:val="24"/>
          <w:szCs w:val="24"/>
        </w:rPr>
        <w:t xml:space="preserve">      </w:t>
      </w:r>
      <w:r>
        <w:rPr>
          <w:rFonts w:ascii="Times New Roman" w:hAnsi="Times New Roman"/>
          <w:sz w:val="26"/>
          <w:szCs w:val="26"/>
        </w:rPr>
        <w:t xml:space="preserve">                                                 </w:t>
      </w: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   </w:t>
      </w:r>
    </w:p>
    <w:p w:rsidR="004618B6" w:rsidRDefault="004618B6" w:rsidP="004618B6">
      <w:pPr>
        <w:tabs>
          <w:tab w:val="left" w:pos="0"/>
        </w:tabs>
        <w:spacing w:after="0" w:line="240" w:lineRule="auto"/>
        <w:jc w:val="both"/>
        <w:rPr>
          <w:rFonts w:ascii="Times New Roman" w:hAnsi="Times New Roman"/>
          <w:sz w:val="26"/>
          <w:szCs w:val="26"/>
        </w:rPr>
      </w:pPr>
    </w:p>
    <w:p w:rsidR="004618B6" w:rsidRDefault="004618B6" w:rsidP="004618B6">
      <w:pPr>
        <w:tabs>
          <w:tab w:val="left" w:pos="0"/>
        </w:tabs>
        <w:spacing w:after="0" w:line="240" w:lineRule="auto"/>
        <w:jc w:val="both"/>
        <w:rPr>
          <w:rFonts w:ascii="Times New Roman" w:hAnsi="Times New Roman"/>
          <w:sz w:val="26"/>
          <w:szCs w:val="26"/>
        </w:rPr>
      </w:pPr>
    </w:p>
    <w:p w:rsidR="004618B6" w:rsidRDefault="004618B6" w:rsidP="004618B6">
      <w:pPr>
        <w:tabs>
          <w:tab w:val="left" w:pos="0"/>
        </w:tabs>
        <w:spacing w:after="0" w:line="240" w:lineRule="auto"/>
        <w:jc w:val="both"/>
        <w:rPr>
          <w:rFonts w:ascii="Times New Roman" w:hAnsi="Times New Roman"/>
          <w:sz w:val="26"/>
          <w:szCs w:val="26"/>
        </w:rPr>
      </w:pP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                                         </w:t>
      </w:r>
    </w:p>
    <w:p w:rsidR="004618B6" w:rsidRDefault="004618B6" w:rsidP="004618B6">
      <w:pPr>
        <w:tabs>
          <w:tab w:val="left" w:pos="0"/>
        </w:tabs>
        <w:spacing w:after="0" w:line="240" w:lineRule="auto"/>
        <w:rPr>
          <w:rFonts w:ascii="Times New Roman" w:hAnsi="Times New Roman"/>
          <w:sz w:val="26"/>
          <w:szCs w:val="26"/>
        </w:rPr>
      </w:pPr>
      <w:r>
        <w:rPr>
          <w:rFonts w:ascii="Times New Roman" w:hAnsi="Times New Roman"/>
          <w:sz w:val="26"/>
          <w:szCs w:val="26"/>
        </w:rPr>
        <w:t xml:space="preserve">                                                                       </w:t>
      </w:r>
    </w:p>
    <w:p w:rsidR="004618B6" w:rsidRDefault="004618B6" w:rsidP="004618B6">
      <w:pPr>
        <w:tabs>
          <w:tab w:val="left" w:pos="0"/>
        </w:tabs>
        <w:spacing w:after="0" w:line="240" w:lineRule="auto"/>
        <w:rPr>
          <w:rFonts w:ascii="Times New Roman" w:hAnsi="Times New Roman"/>
          <w:sz w:val="18"/>
          <w:szCs w:val="18"/>
        </w:rPr>
      </w:pPr>
      <w:r>
        <w:rPr>
          <w:rFonts w:ascii="Times New Roman" w:hAnsi="Times New Roman"/>
          <w:sz w:val="18"/>
          <w:szCs w:val="18"/>
        </w:rPr>
        <w:t xml:space="preserve">Таблица 1                                                                                                                                                                      тыс. рублей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gridCol w:w="1985"/>
        <w:gridCol w:w="1701"/>
        <w:gridCol w:w="2935"/>
        <w:gridCol w:w="2304"/>
        <w:gridCol w:w="2304"/>
        <w:gridCol w:w="2304"/>
        <w:gridCol w:w="2304"/>
      </w:tblGrid>
      <w:tr w:rsidR="004618B6" w:rsidTr="004618B6">
        <w:trPr>
          <w:gridAfter w:val="5"/>
          <w:wAfter w:w="12151" w:type="dxa"/>
          <w:trHeight w:val="300"/>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lastRenderedPageBreak/>
              <w:t>Показатели</w:t>
            </w:r>
          </w:p>
        </w:tc>
        <w:tc>
          <w:tcPr>
            <w:tcW w:w="5387" w:type="dxa"/>
            <w:gridSpan w:val="3"/>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rPr>
                <w:rFonts w:ascii="Times New Roman" w:hAnsi="Times New Roman"/>
                <w:sz w:val="26"/>
                <w:szCs w:val="26"/>
              </w:rPr>
            </w:pPr>
            <w:r>
              <w:rPr>
                <w:rFonts w:ascii="Times New Roman" w:hAnsi="Times New Roman"/>
                <w:sz w:val="26"/>
                <w:szCs w:val="26"/>
              </w:rPr>
              <w:t xml:space="preserve">  Бюджет Мамского городского поселения на   2021 год</w:t>
            </w:r>
          </w:p>
        </w:tc>
      </w:tr>
      <w:tr w:rsidR="004618B6" w:rsidTr="004618B6">
        <w:trPr>
          <w:trHeight w:val="781"/>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18B6" w:rsidRDefault="004618B6">
            <w:pPr>
              <w:spacing w:after="0" w:line="240" w:lineRule="auto"/>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0"/>
                <w:szCs w:val="20"/>
              </w:rPr>
            </w:pPr>
            <w:r>
              <w:rPr>
                <w:rFonts w:ascii="Times New Roman" w:hAnsi="Times New Roman"/>
                <w:sz w:val="20"/>
                <w:szCs w:val="20"/>
              </w:rPr>
              <w:t>Первоначальный вариант бюджета Мамского МО Решение Думы от 28.12.2020г. № 16</w:t>
            </w:r>
          </w:p>
        </w:tc>
        <w:tc>
          <w:tcPr>
            <w:tcW w:w="1985"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0"/>
                <w:szCs w:val="20"/>
              </w:rPr>
            </w:pPr>
            <w:r>
              <w:rPr>
                <w:rFonts w:ascii="Times New Roman" w:hAnsi="Times New Roman"/>
                <w:sz w:val="20"/>
                <w:szCs w:val="20"/>
              </w:rPr>
              <w:t>Решение Думы от 29.12.2021г. № 28</w:t>
            </w:r>
          </w:p>
        </w:tc>
        <w:tc>
          <w:tcPr>
            <w:tcW w:w="1701"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center"/>
              <w:rPr>
                <w:rFonts w:ascii="Times New Roman" w:hAnsi="Times New Roman"/>
                <w:sz w:val="20"/>
                <w:szCs w:val="20"/>
              </w:rPr>
            </w:pPr>
            <w:r>
              <w:rPr>
                <w:rFonts w:ascii="Times New Roman" w:hAnsi="Times New Roman"/>
                <w:sz w:val="20"/>
                <w:szCs w:val="20"/>
              </w:rPr>
              <w:t>Изменения</w:t>
            </w:r>
          </w:p>
        </w:tc>
        <w:tc>
          <w:tcPr>
            <w:tcW w:w="2935" w:type="dxa"/>
            <w:vMerge w:val="restart"/>
            <w:tcBorders>
              <w:top w:val="nil"/>
              <w:left w:val="single" w:sz="4" w:space="0" w:color="auto"/>
              <w:bottom w:val="nil"/>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 </w:t>
            </w:r>
          </w:p>
        </w:tc>
        <w:tc>
          <w:tcPr>
            <w:tcW w:w="2304"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30.06.</w:t>
            </w:r>
          </w:p>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2010г.</w:t>
            </w:r>
          </w:p>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№50</w:t>
            </w:r>
          </w:p>
        </w:tc>
        <w:tc>
          <w:tcPr>
            <w:tcW w:w="2304"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19.07.</w:t>
            </w:r>
          </w:p>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2010г.</w:t>
            </w:r>
          </w:p>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 №57</w:t>
            </w:r>
          </w:p>
        </w:tc>
        <w:tc>
          <w:tcPr>
            <w:tcW w:w="2304"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08.10.</w:t>
            </w:r>
          </w:p>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2010г.</w:t>
            </w:r>
          </w:p>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№58</w:t>
            </w:r>
          </w:p>
        </w:tc>
        <w:tc>
          <w:tcPr>
            <w:tcW w:w="2304" w:type="dxa"/>
            <w:tcBorders>
              <w:top w:val="single" w:sz="4" w:space="0" w:color="auto"/>
              <w:left w:val="single" w:sz="4" w:space="0" w:color="auto"/>
              <w:bottom w:val="single" w:sz="4" w:space="0" w:color="auto"/>
              <w:right w:val="nil"/>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22.12.</w:t>
            </w:r>
          </w:p>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2010г.</w:t>
            </w:r>
          </w:p>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№70</w:t>
            </w:r>
          </w:p>
        </w:tc>
      </w:tr>
      <w:tr w:rsidR="004618B6" w:rsidTr="004618B6">
        <w:tc>
          <w:tcPr>
            <w:tcW w:w="3969"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Доходы, всего:</w:t>
            </w:r>
          </w:p>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114034,7</w:t>
            </w:r>
          </w:p>
        </w:tc>
        <w:tc>
          <w:tcPr>
            <w:tcW w:w="1985"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137497,5</w:t>
            </w:r>
          </w:p>
        </w:tc>
        <w:tc>
          <w:tcPr>
            <w:tcW w:w="1701"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+23462,8</w:t>
            </w:r>
          </w:p>
        </w:tc>
        <w:tc>
          <w:tcPr>
            <w:tcW w:w="300" w:type="dxa"/>
            <w:vMerge/>
            <w:tcBorders>
              <w:top w:val="nil"/>
              <w:left w:val="single" w:sz="4" w:space="0" w:color="auto"/>
              <w:bottom w:val="nil"/>
              <w:right w:val="single" w:sz="4" w:space="0" w:color="auto"/>
            </w:tcBorders>
            <w:vAlign w:val="center"/>
            <w:hideMark/>
          </w:tcPr>
          <w:p w:rsidR="004618B6" w:rsidRDefault="004618B6">
            <w:pPr>
              <w:spacing w:after="0" w:line="240" w:lineRule="auto"/>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189728,4</w:t>
            </w: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189728,4</w:t>
            </w: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202176,9</w:t>
            </w: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209245</w:t>
            </w:r>
          </w:p>
        </w:tc>
      </w:tr>
      <w:tr w:rsidR="004618B6" w:rsidTr="004618B6">
        <w:trPr>
          <w:trHeight w:val="288"/>
        </w:trPr>
        <w:tc>
          <w:tcPr>
            <w:tcW w:w="3969"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center"/>
              <w:rPr>
                <w:rFonts w:ascii="Times New Roman" w:hAnsi="Times New Roman"/>
                <w:sz w:val="24"/>
                <w:szCs w:val="24"/>
              </w:rPr>
            </w:pPr>
          </w:p>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15459,7</w:t>
            </w:r>
          </w:p>
        </w:tc>
        <w:tc>
          <w:tcPr>
            <w:tcW w:w="1985"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center"/>
              <w:rPr>
                <w:rFonts w:ascii="Times New Roman" w:hAnsi="Times New Roman"/>
                <w:sz w:val="24"/>
                <w:szCs w:val="24"/>
              </w:rPr>
            </w:pPr>
          </w:p>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20050,7</w:t>
            </w:r>
          </w:p>
        </w:tc>
        <w:tc>
          <w:tcPr>
            <w:tcW w:w="1701"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center"/>
              <w:rPr>
                <w:rFonts w:ascii="Times New Roman" w:hAnsi="Times New Roman"/>
                <w:sz w:val="24"/>
                <w:szCs w:val="24"/>
              </w:rPr>
            </w:pPr>
          </w:p>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+4591,0</w:t>
            </w:r>
          </w:p>
        </w:tc>
        <w:tc>
          <w:tcPr>
            <w:tcW w:w="300" w:type="dxa"/>
            <w:vMerge/>
            <w:tcBorders>
              <w:top w:val="nil"/>
              <w:left w:val="single" w:sz="4" w:space="0" w:color="auto"/>
              <w:bottom w:val="nil"/>
              <w:right w:val="single" w:sz="4" w:space="0" w:color="auto"/>
            </w:tcBorders>
            <w:vAlign w:val="center"/>
            <w:hideMark/>
          </w:tcPr>
          <w:p w:rsidR="004618B6" w:rsidRDefault="004618B6">
            <w:pPr>
              <w:spacing w:after="0" w:line="240" w:lineRule="auto"/>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both"/>
              <w:rPr>
                <w:rFonts w:ascii="Times New Roman" w:hAnsi="Times New Roman"/>
                <w:sz w:val="26"/>
                <w:szCs w:val="26"/>
              </w:rPr>
            </w:pPr>
          </w:p>
        </w:tc>
      </w:tr>
      <w:tr w:rsidR="004618B6" w:rsidTr="004618B6">
        <w:trPr>
          <w:trHeight w:val="310"/>
        </w:trPr>
        <w:tc>
          <w:tcPr>
            <w:tcW w:w="3969"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Безвозмездные поступления, в т.ч.</w:t>
            </w:r>
          </w:p>
        </w:tc>
        <w:tc>
          <w:tcPr>
            <w:tcW w:w="1701"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center"/>
              <w:rPr>
                <w:rFonts w:ascii="Times New Roman" w:hAnsi="Times New Roman"/>
                <w:sz w:val="24"/>
                <w:szCs w:val="24"/>
              </w:rPr>
            </w:pPr>
          </w:p>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98575,0</w:t>
            </w:r>
          </w:p>
        </w:tc>
        <w:tc>
          <w:tcPr>
            <w:tcW w:w="1985"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center"/>
              <w:rPr>
                <w:rFonts w:ascii="Times New Roman" w:hAnsi="Times New Roman"/>
                <w:sz w:val="24"/>
                <w:szCs w:val="24"/>
              </w:rPr>
            </w:pPr>
          </w:p>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117446,8</w:t>
            </w:r>
          </w:p>
        </w:tc>
        <w:tc>
          <w:tcPr>
            <w:tcW w:w="1701" w:type="dxa"/>
            <w:tcBorders>
              <w:top w:val="single" w:sz="4" w:space="0" w:color="auto"/>
              <w:left w:val="single" w:sz="4" w:space="0" w:color="auto"/>
              <w:bottom w:val="single" w:sz="4" w:space="0" w:color="auto"/>
              <w:right w:val="single" w:sz="4" w:space="0" w:color="auto"/>
            </w:tcBorders>
          </w:tcPr>
          <w:p w:rsidR="004618B6" w:rsidRDefault="004618B6">
            <w:pPr>
              <w:tabs>
                <w:tab w:val="left" w:pos="0"/>
              </w:tabs>
              <w:spacing w:after="0" w:line="240" w:lineRule="auto"/>
              <w:jc w:val="center"/>
              <w:rPr>
                <w:rFonts w:ascii="Times New Roman" w:hAnsi="Times New Roman"/>
                <w:sz w:val="24"/>
                <w:szCs w:val="24"/>
              </w:rPr>
            </w:pPr>
          </w:p>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+18871,8</w:t>
            </w:r>
          </w:p>
        </w:tc>
        <w:tc>
          <w:tcPr>
            <w:tcW w:w="300" w:type="dxa"/>
            <w:vMerge/>
            <w:tcBorders>
              <w:top w:val="nil"/>
              <w:left w:val="single" w:sz="4" w:space="0" w:color="auto"/>
              <w:bottom w:val="nil"/>
              <w:right w:val="single" w:sz="4" w:space="0" w:color="auto"/>
            </w:tcBorders>
            <w:vAlign w:val="center"/>
            <w:hideMark/>
          </w:tcPr>
          <w:p w:rsidR="004618B6" w:rsidRDefault="004618B6">
            <w:pPr>
              <w:spacing w:after="0" w:line="240" w:lineRule="auto"/>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151560,7</w:t>
            </w:r>
          </w:p>
        </w:tc>
        <w:tc>
          <w:tcPr>
            <w:tcW w:w="2304"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151560,7</w:t>
            </w:r>
          </w:p>
        </w:tc>
        <w:tc>
          <w:tcPr>
            <w:tcW w:w="2304"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166253,3</w:t>
            </w:r>
          </w:p>
        </w:tc>
        <w:tc>
          <w:tcPr>
            <w:tcW w:w="2304"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175088,8</w:t>
            </w:r>
          </w:p>
        </w:tc>
      </w:tr>
      <w:tr w:rsidR="004618B6" w:rsidTr="004618B6">
        <w:tc>
          <w:tcPr>
            <w:tcW w:w="3969"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Расходы</w:t>
            </w:r>
          </w:p>
        </w:tc>
        <w:tc>
          <w:tcPr>
            <w:tcW w:w="1701"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114034,7</w:t>
            </w:r>
          </w:p>
        </w:tc>
        <w:tc>
          <w:tcPr>
            <w:tcW w:w="1985"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147626,6</w:t>
            </w:r>
          </w:p>
        </w:tc>
        <w:tc>
          <w:tcPr>
            <w:tcW w:w="1701"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+33591,9</w:t>
            </w:r>
          </w:p>
        </w:tc>
        <w:tc>
          <w:tcPr>
            <w:tcW w:w="300" w:type="dxa"/>
            <w:vMerge/>
            <w:tcBorders>
              <w:top w:val="nil"/>
              <w:left w:val="single" w:sz="4" w:space="0" w:color="auto"/>
              <w:bottom w:val="nil"/>
              <w:right w:val="single" w:sz="4" w:space="0" w:color="auto"/>
            </w:tcBorders>
            <w:vAlign w:val="center"/>
            <w:hideMark/>
          </w:tcPr>
          <w:p w:rsidR="004618B6" w:rsidRDefault="004618B6">
            <w:pPr>
              <w:spacing w:after="0" w:line="240" w:lineRule="auto"/>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38167,7</w:t>
            </w: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38167,7</w:t>
            </w: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35923,6</w:t>
            </w: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34156,2</w:t>
            </w:r>
          </w:p>
        </w:tc>
      </w:tr>
      <w:tr w:rsidR="004618B6" w:rsidTr="004618B6">
        <w:tc>
          <w:tcPr>
            <w:tcW w:w="3969" w:type="dxa"/>
            <w:tcBorders>
              <w:top w:val="single" w:sz="4" w:space="0" w:color="auto"/>
              <w:left w:val="single" w:sz="4" w:space="0" w:color="auto"/>
              <w:bottom w:val="single" w:sz="4" w:space="0" w:color="auto"/>
              <w:right w:val="single" w:sz="4" w:space="0" w:color="auto"/>
            </w:tcBorders>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Дефицит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9922,0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center"/>
              <w:rPr>
                <w:rFonts w:ascii="Times New Roman" w:hAnsi="Times New Roman"/>
                <w:sz w:val="24"/>
                <w:szCs w:val="24"/>
              </w:rPr>
            </w:pPr>
            <w:r>
              <w:rPr>
                <w:rFonts w:ascii="Times New Roman" w:hAnsi="Times New Roman"/>
                <w:sz w:val="24"/>
                <w:szCs w:val="24"/>
              </w:rPr>
              <w:t>+9922,0</w:t>
            </w:r>
          </w:p>
        </w:tc>
        <w:tc>
          <w:tcPr>
            <w:tcW w:w="300" w:type="dxa"/>
            <w:vMerge/>
            <w:tcBorders>
              <w:top w:val="nil"/>
              <w:left w:val="single" w:sz="4" w:space="0" w:color="auto"/>
              <w:bottom w:val="nil"/>
              <w:right w:val="single" w:sz="4" w:space="0" w:color="auto"/>
            </w:tcBorders>
            <w:vAlign w:val="center"/>
            <w:hideMark/>
          </w:tcPr>
          <w:p w:rsidR="004618B6" w:rsidRDefault="004618B6">
            <w:pPr>
              <w:spacing w:after="0" w:line="240" w:lineRule="auto"/>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1737,2</w:t>
            </w: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1737,2</w:t>
            </w: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1792</w:t>
            </w:r>
          </w:p>
        </w:tc>
        <w:tc>
          <w:tcPr>
            <w:tcW w:w="2304" w:type="dxa"/>
            <w:tcBorders>
              <w:top w:val="single" w:sz="4" w:space="0" w:color="auto"/>
              <w:left w:val="single" w:sz="4" w:space="0" w:color="auto"/>
              <w:bottom w:val="single" w:sz="4" w:space="0" w:color="auto"/>
              <w:right w:val="single" w:sz="4" w:space="0" w:color="auto"/>
            </w:tcBorders>
            <w:vAlign w:val="bottom"/>
            <w:hideMark/>
          </w:tcPr>
          <w:p w:rsidR="004618B6" w:rsidRDefault="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2122,6</w:t>
            </w:r>
          </w:p>
        </w:tc>
      </w:tr>
    </w:tbl>
    <w:p w:rsidR="004618B6" w:rsidRDefault="004618B6" w:rsidP="004618B6">
      <w:pPr>
        <w:tabs>
          <w:tab w:val="left" w:pos="0"/>
        </w:tabs>
        <w:spacing w:after="0" w:line="240" w:lineRule="auto"/>
        <w:jc w:val="both"/>
        <w:rPr>
          <w:rFonts w:ascii="Times New Roman" w:hAnsi="Times New Roman"/>
          <w:sz w:val="26"/>
          <w:szCs w:val="26"/>
        </w:rPr>
      </w:pPr>
    </w:p>
    <w:p w:rsidR="004618B6" w:rsidRDefault="004618B6" w:rsidP="004618B6">
      <w:pPr>
        <w:tabs>
          <w:tab w:val="left" w:pos="0"/>
        </w:tabs>
        <w:spacing w:after="0" w:line="240" w:lineRule="auto"/>
        <w:jc w:val="both"/>
        <w:rPr>
          <w:rFonts w:ascii="Times New Roman" w:hAnsi="Times New Roman"/>
          <w:b/>
          <w:sz w:val="26"/>
          <w:szCs w:val="26"/>
        </w:rPr>
      </w:pPr>
      <w:r>
        <w:rPr>
          <w:rFonts w:ascii="Times New Roman" w:hAnsi="Times New Roman"/>
          <w:b/>
          <w:sz w:val="26"/>
          <w:szCs w:val="26"/>
        </w:rPr>
        <w:t>Доходы</w:t>
      </w:r>
    </w:p>
    <w:p w:rsidR="004618B6" w:rsidRDefault="004618B6" w:rsidP="004618B6">
      <w:pPr>
        <w:tabs>
          <w:tab w:val="left" w:pos="0"/>
        </w:tabs>
        <w:spacing w:after="0" w:line="240" w:lineRule="auto"/>
        <w:jc w:val="both"/>
        <w:rPr>
          <w:rFonts w:ascii="Times New Roman" w:hAnsi="Times New Roman"/>
          <w:sz w:val="26"/>
          <w:szCs w:val="26"/>
        </w:rPr>
      </w:pP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 Плановые показатели доходной части бюджета в течение отчетного периода увеличились на 23463,0 тыс. рублей или на 20,6 %, в том числе:</w:t>
      </w: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-налоговые и неналоговые поступления увеличились на 4589,2 тыс. рублей или на 29,7%. Увеличение плановых показателей по собственным доходам поселения в 2021 году представлено в таблица 2:</w:t>
      </w:r>
    </w:p>
    <w:p w:rsidR="004618B6" w:rsidRDefault="004618B6" w:rsidP="004618B6">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 Таблица 2                                                                                                                                                                      тыс. рублей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1825"/>
        <w:gridCol w:w="1824"/>
        <w:gridCol w:w="1416"/>
      </w:tblGrid>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Наименование</w:t>
            </w:r>
          </w:p>
        </w:tc>
        <w:tc>
          <w:tcPr>
            <w:tcW w:w="1843"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По решению Думы Мамского городского поселения № 16 от 28.12.2020 года</w:t>
            </w:r>
          </w:p>
        </w:tc>
        <w:tc>
          <w:tcPr>
            <w:tcW w:w="1842"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По решению Думы Мамского городского поселения № 28 от 29.12.2021 года</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Увеличение</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rPr>
                <w:rFonts w:ascii="Times New Roman" w:hAnsi="Times New Roman"/>
              </w:rPr>
            </w:pPr>
            <w:r>
              <w:rPr>
                <w:rFonts w:ascii="Times New Roman" w:hAnsi="Times New Roman"/>
              </w:rPr>
              <w:t>НДФЛ</w:t>
            </w:r>
          </w:p>
        </w:tc>
        <w:tc>
          <w:tcPr>
            <w:tcW w:w="1843"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11970,0</w:t>
            </w:r>
          </w:p>
        </w:tc>
        <w:tc>
          <w:tcPr>
            <w:tcW w:w="1842"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14235,7</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+2265,7</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Налог на имущество</w:t>
            </w:r>
          </w:p>
        </w:tc>
        <w:tc>
          <w:tcPr>
            <w:tcW w:w="1843"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1130,0</w:t>
            </w:r>
          </w:p>
        </w:tc>
        <w:tc>
          <w:tcPr>
            <w:tcW w:w="1842"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2050,0</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+920,0</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Налог на товары (работы, услуги) реализуемые на территории РФ</w:t>
            </w:r>
          </w:p>
        </w:tc>
        <w:tc>
          <w:tcPr>
            <w:tcW w:w="1843"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1853,7</w:t>
            </w:r>
          </w:p>
        </w:tc>
        <w:tc>
          <w:tcPr>
            <w:tcW w:w="1842"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1890,2</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+36,5</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Доходы от использования имущества, находящегося в государственной и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306,0</w:t>
            </w:r>
          </w:p>
        </w:tc>
        <w:tc>
          <w:tcPr>
            <w:tcW w:w="1842"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1773,0</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+1467,0</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Прочие неналоговые доходы</w:t>
            </w:r>
          </w:p>
        </w:tc>
        <w:tc>
          <w:tcPr>
            <w:tcW w:w="1843"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200,0</w:t>
            </w:r>
          </w:p>
        </w:tc>
        <w:tc>
          <w:tcPr>
            <w:tcW w:w="1842"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100,0</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-100,0</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Итого</w:t>
            </w:r>
          </w:p>
        </w:tc>
        <w:tc>
          <w:tcPr>
            <w:tcW w:w="1843"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15459,7</w:t>
            </w:r>
          </w:p>
        </w:tc>
        <w:tc>
          <w:tcPr>
            <w:tcW w:w="1842"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20048,9</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+4589,2</w:t>
            </w:r>
          </w:p>
        </w:tc>
      </w:tr>
    </w:tbl>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 плановые показатели по безвозмездным поступлениям увеличились на 18873,8 тыс. рублей или на 19,1 %, увеличение безвозмездных поступлений в 2021 году представлено в таблица 3:</w:t>
      </w:r>
    </w:p>
    <w:p w:rsidR="004618B6" w:rsidRDefault="004618B6" w:rsidP="004618B6">
      <w:pPr>
        <w:tabs>
          <w:tab w:val="left" w:pos="0"/>
        </w:tabs>
        <w:spacing w:after="0" w:line="240" w:lineRule="auto"/>
        <w:jc w:val="both"/>
        <w:rPr>
          <w:rFonts w:ascii="Times New Roman" w:hAnsi="Times New Roman"/>
          <w:sz w:val="26"/>
          <w:szCs w:val="26"/>
        </w:rPr>
      </w:pPr>
    </w:p>
    <w:p w:rsidR="004618B6" w:rsidRDefault="004618B6" w:rsidP="004618B6">
      <w:pPr>
        <w:tabs>
          <w:tab w:val="left" w:pos="0"/>
        </w:tabs>
        <w:spacing w:after="0" w:line="240" w:lineRule="auto"/>
        <w:jc w:val="both"/>
        <w:rPr>
          <w:rFonts w:ascii="Times New Roman" w:hAnsi="Times New Roman"/>
          <w:sz w:val="18"/>
          <w:szCs w:val="18"/>
        </w:rPr>
      </w:pPr>
      <w:r>
        <w:rPr>
          <w:rFonts w:ascii="Times New Roman" w:hAnsi="Times New Roman"/>
          <w:sz w:val="26"/>
          <w:szCs w:val="26"/>
        </w:rPr>
        <w:t xml:space="preserve"> </w:t>
      </w:r>
      <w:r>
        <w:rPr>
          <w:rFonts w:ascii="Times New Roman" w:hAnsi="Times New Roman"/>
          <w:sz w:val="18"/>
          <w:szCs w:val="18"/>
        </w:rPr>
        <w:t>Таблица 3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1825"/>
        <w:gridCol w:w="1824"/>
        <w:gridCol w:w="1416"/>
      </w:tblGrid>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Наименование</w:t>
            </w:r>
          </w:p>
        </w:tc>
        <w:tc>
          <w:tcPr>
            <w:tcW w:w="1843"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По решению Думы Мамского городского поселения № 16 от 28.12.2020 года</w:t>
            </w:r>
          </w:p>
        </w:tc>
        <w:tc>
          <w:tcPr>
            <w:tcW w:w="1842"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По решению Думы Мамского городского поселения № 28 от 29.12.2021 года</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Увеличение</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lastRenderedPageBreak/>
              <w:t>Дотация бюджетам городских поселений на выравнивание бюджетной обеспеченности (областной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2713,3</w:t>
            </w:r>
          </w:p>
        </w:tc>
        <w:tc>
          <w:tcPr>
            <w:tcW w:w="1842"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2713,3</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0</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Субвенция бюджетам городских поселений на осуществления первичного воинского учета на территориях, где отсутствует военные комиссариаты</w:t>
            </w:r>
          </w:p>
        </w:tc>
        <w:tc>
          <w:tcPr>
            <w:tcW w:w="1843"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499,9</w:t>
            </w:r>
          </w:p>
        </w:tc>
        <w:tc>
          <w:tcPr>
            <w:tcW w:w="1842"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499,9</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0</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Дотация на выравнивание бюджетной обеспеченности поселений из бюджета района</w:t>
            </w:r>
          </w:p>
        </w:tc>
        <w:tc>
          <w:tcPr>
            <w:tcW w:w="1843"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10899,0</w:t>
            </w:r>
          </w:p>
        </w:tc>
        <w:tc>
          <w:tcPr>
            <w:tcW w:w="1842"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21651,4</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+10752,4</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Субвенция бюджетам городских поселений на выполнение передаваемых полномочий субъектов РФ</w:t>
            </w:r>
          </w:p>
        </w:tc>
        <w:tc>
          <w:tcPr>
            <w:tcW w:w="1843"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121,2</w:t>
            </w:r>
          </w:p>
        </w:tc>
        <w:tc>
          <w:tcPr>
            <w:tcW w:w="1842"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132,8</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+11,6</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Прочие субсидии бюджетам городских поселений</w:t>
            </w:r>
          </w:p>
        </w:tc>
        <w:tc>
          <w:tcPr>
            <w:tcW w:w="1843"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84341,6</w:t>
            </w:r>
          </w:p>
        </w:tc>
        <w:tc>
          <w:tcPr>
            <w:tcW w:w="1842"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88976,9</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rPr>
            </w:pPr>
          </w:p>
          <w:p w:rsidR="004618B6" w:rsidRDefault="004618B6">
            <w:pPr>
              <w:tabs>
                <w:tab w:val="left" w:pos="0"/>
              </w:tabs>
              <w:spacing w:after="0" w:line="240" w:lineRule="auto"/>
              <w:jc w:val="center"/>
              <w:rPr>
                <w:rFonts w:ascii="Times New Roman" w:hAnsi="Times New Roman"/>
              </w:rPr>
            </w:pPr>
            <w:r>
              <w:rPr>
                <w:rFonts w:ascii="Times New Roman" w:hAnsi="Times New Roman"/>
              </w:rPr>
              <w:t>+4635,3</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Прочие МБТ</w:t>
            </w:r>
          </w:p>
        </w:tc>
        <w:tc>
          <w:tcPr>
            <w:tcW w:w="1843"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0</w:t>
            </w:r>
          </w:p>
        </w:tc>
        <w:tc>
          <w:tcPr>
            <w:tcW w:w="1842"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1968,4</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+1968,4</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Субсидия бюджетам городских поселений на реализацию программы формирования современной городской среды</w:t>
            </w:r>
          </w:p>
        </w:tc>
        <w:tc>
          <w:tcPr>
            <w:tcW w:w="1843"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0</w:t>
            </w:r>
          </w:p>
        </w:tc>
        <w:tc>
          <w:tcPr>
            <w:tcW w:w="1842"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1506,1</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+1506,1</w:t>
            </w:r>
          </w:p>
        </w:tc>
      </w:tr>
      <w:tr w:rsidR="004618B6" w:rsidTr="004618B6">
        <w:tc>
          <w:tcPr>
            <w:tcW w:w="4361"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rPr>
            </w:pPr>
            <w:r>
              <w:rPr>
                <w:rFonts w:ascii="Times New Roman" w:hAnsi="Times New Roman"/>
              </w:rPr>
              <w:t>Итого</w:t>
            </w:r>
          </w:p>
        </w:tc>
        <w:tc>
          <w:tcPr>
            <w:tcW w:w="1843"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98575,0</w:t>
            </w:r>
          </w:p>
        </w:tc>
        <w:tc>
          <w:tcPr>
            <w:tcW w:w="1842"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117448,8</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rPr>
            </w:pPr>
            <w:r>
              <w:rPr>
                <w:rFonts w:ascii="Times New Roman" w:hAnsi="Times New Roman"/>
              </w:rPr>
              <w:t>+18873,8</w:t>
            </w:r>
          </w:p>
        </w:tc>
      </w:tr>
    </w:tbl>
    <w:p w:rsidR="004618B6" w:rsidRDefault="004618B6" w:rsidP="004618B6">
      <w:pPr>
        <w:pStyle w:val="ConsTitle"/>
        <w:widowControl/>
        <w:jc w:val="both"/>
        <w:rPr>
          <w:rFonts w:ascii="Times New Roman" w:hAnsi="Times New Roman"/>
          <w:bCs/>
          <w:i/>
          <w:sz w:val="26"/>
          <w:szCs w:val="26"/>
        </w:rPr>
      </w:pPr>
    </w:p>
    <w:p w:rsidR="004618B6" w:rsidRDefault="004618B6" w:rsidP="004618B6">
      <w:pPr>
        <w:pStyle w:val="ConsTitle"/>
        <w:widowControl/>
        <w:jc w:val="both"/>
        <w:rPr>
          <w:rFonts w:ascii="Times New Roman" w:hAnsi="Times New Roman"/>
          <w:b w:val="0"/>
          <w:bCs/>
          <w:sz w:val="26"/>
          <w:szCs w:val="26"/>
        </w:rPr>
      </w:pPr>
      <w:r>
        <w:rPr>
          <w:rFonts w:ascii="Times New Roman" w:hAnsi="Times New Roman"/>
          <w:b w:val="0"/>
          <w:bCs/>
          <w:sz w:val="26"/>
          <w:szCs w:val="26"/>
        </w:rPr>
        <w:t xml:space="preserve">  Фактическое поступление в доходную часть бюджета поселения в 2021 году составило 107640,8 тыс. рублей (в 2020 году – 46390,4 тыс. рублей), в том числе:</w:t>
      </w:r>
    </w:p>
    <w:p w:rsidR="004618B6" w:rsidRDefault="004618B6" w:rsidP="004618B6">
      <w:pPr>
        <w:pStyle w:val="ConsTitle"/>
        <w:widowControl/>
        <w:jc w:val="both"/>
        <w:rPr>
          <w:rFonts w:ascii="Times New Roman" w:hAnsi="Times New Roman"/>
          <w:b w:val="0"/>
          <w:bCs/>
          <w:sz w:val="26"/>
          <w:szCs w:val="26"/>
        </w:rPr>
      </w:pPr>
      <w:r>
        <w:rPr>
          <w:rFonts w:ascii="Times New Roman" w:hAnsi="Times New Roman"/>
          <w:b w:val="0"/>
          <w:bCs/>
          <w:sz w:val="26"/>
          <w:szCs w:val="26"/>
        </w:rPr>
        <w:t>- по налоговым и неналоговым доходам в 2021 году – 19555,6 тыс. рублей (в 2020 году – 19506,9 тыс. рублей).</w:t>
      </w:r>
    </w:p>
    <w:p w:rsidR="004618B6" w:rsidRDefault="004618B6" w:rsidP="004618B6">
      <w:pPr>
        <w:pStyle w:val="ConsTitle"/>
        <w:widowControl/>
        <w:jc w:val="both"/>
        <w:rPr>
          <w:rFonts w:ascii="Times New Roman" w:hAnsi="Times New Roman"/>
          <w:b w:val="0"/>
          <w:bCs/>
          <w:sz w:val="26"/>
          <w:szCs w:val="26"/>
        </w:rPr>
      </w:pPr>
      <w:r>
        <w:rPr>
          <w:rFonts w:ascii="Times New Roman" w:hAnsi="Times New Roman"/>
          <w:b w:val="0"/>
          <w:bCs/>
          <w:sz w:val="26"/>
          <w:szCs w:val="26"/>
        </w:rPr>
        <w:t xml:space="preserve">  </w:t>
      </w:r>
      <w:r>
        <w:rPr>
          <w:rFonts w:ascii="Times New Roman" w:hAnsi="Times New Roman"/>
          <w:bCs/>
          <w:sz w:val="26"/>
          <w:szCs w:val="26"/>
        </w:rPr>
        <w:t>Наибольшее поступление собственных доходов в бюджет обеспечили налоговые доходы</w:t>
      </w:r>
      <w:r>
        <w:rPr>
          <w:rFonts w:ascii="Times New Roman" w:hAnsi="Times New Roman"/>
          <w:b w:val="0"/>
          <w:bCs/>
          <w:sz w:val="26"/>
          <w:szCs w:val="26"/>
        </w:rPr>
        <w:t xml:space="preserve"> и составили 17687,6 тыс. рублей (в 2020 году -17749,5 тыс. рублей).</w:t>
      </w:r>
    </w:p>
    <w:p w:rsidR="004618B6" w:rsidRDefault="004618B6" w:rsidP="004618B6">
      <w:pPr>
        <w:pStyle w:val="ConsTitle"/>
        <w:widowControl/>
        <w:jc w:val="both"/>
        <w:rPr>
          <w:rFonts w:ascii="Times New Roman" w:hAnsi="Times New Roman"/>
          <w:b w:val="0"/>
          <w:bCs/>
          <w:sz w:val="26"/>
          <w:szCs w:val="26"/>
        </w:rPr>
      </w:pPr>
      <w:r>
        <w:rPr>
          <w:rFonts w:ascii="Times New Roman" w:hAnsi="Times New Roman"/>
          <w:bCs/>
          <w:sz w:val="26"/>
          <w:szCs w:val="26"/>
        </w:rPr>
        <w:t xml:space="preserve"> Как и в предыдущие годы наибольшее поступление в бюджет обеспечивал налог на доходы</w:t>
      </w:r>
      <w:r>
        <w:rPr>
          <w:rFonts w:ascii="Times New Roman" w:hAnsi="Times New Roman"/>
          <w:b w:val="0"/>
          <w:bCs/>
          <w:sz w:val="26"/>
          <w:szCs w:val="26"/>
        </w:rPr>
        <w:t xml:space="preserve"> </w:t>
      </w:r>
      <w:r>
        <w:rPr>
          <w:rFonts w:ascii="Times New Roman" w:hAnsi="Times New Roman"/>
          <w:bCs/>
          <w:sz w:val="26"/>
          <w:szCs w:val="26"/>
        </w:rPr>
        <w:t>физических лиц</w:t>
      </w:r>
      <w:r>
        <w:rPr>
          <w:rFonts w:ascii="Times New Roman" w:hAnsi="Times New Roman"/>
          <w:b w:val="0"/>
          <w:bCs/>
          <w:sz w:val="26"/>
          <w:szCs w:val="26"/>
        </w:rPr>
        <w:t>, он и сформировывал налоговые поступления и составил 13749,6 тыс. рублей (в 2020 году – 14299,0 тыс. рублей).</w:t>
      </w:r>
    </w:p>
    <w:p w:rsidR="004618B6" w:rsidRDefault="004618B6" w:rsidP="004618B6">
      <w:pPr>
        <w:pStyle w:val="ConsTitle"/>
        <w:widowControl/>
        <w:jc w:val="both"/>
        <w:rPr>
          <w:rFonts w:ascii="Times New Roman" w:hAnsi="Times New Roman"/>
          <w:b w:val="0"/>
          <w:color w:val="000000"/>
          <w:sz w:val="26"/>
          <w:szCs w:val="26"/>
        </w:rPr>
      </w:pPr>
      <w:r>
        <w:rPr>
          <w:rFonts w:ascii="Times New Roman" w:hAnsi="Times New Roman"/>
          <w:b w:val="0"/>
          <w:color w:val="000000"/>
          <w:sz w:val="26"/>
          <w:szCs w:val="26"/>
        </w:rPr>
        <w:t>Из бюджетов других уровней в бюджет поселения поступило в 2021 году поступило 88085,2 тыс. рублей (в 2020 году – 26887,5 тыс. рублей), в том числе из бюджета района 21651,4 тыс. рублей.  Значительное увеличение безвозмездных поступлений в 2021 году произошло за счет реализации мероприятий:</w:t>
      </w:r>
    </w:p>
    <w:p w:rsidR="004618B6" w:rsidRDefault="004618B6" w:rsidP="004618B6">
      <w:pPr>
        <w:pStyle w:val="ConsTitle"/>
        <w:widowControl/>
        <w:jc w:val="both"/>
        <w:rPr>
          <w:rFonts w:ascii="Times New Roman" w:hAnsi="Times New Roman"/>
          <w:b w:val="0"/>
          <w:color w:val="000000"/>
          <w:sz w:val="26"/>
          <w:szCs w:val="26"/>
        </w:rPr>
      </w:pPr>
      <w:r>
        <w:rPr>
          <w:rFonts w:ascii="Times New Roman" w:hAnsi="Times New Roman"/>
          <w:b w:val="0"/>
          <w:color w:val="000000"/>
          <w:sz w:val="26"/>
          <w:szCs w:val="26"/>
        </w:rPr>
        <w:t>-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поступивших от государственной корпорации – Фонда содействия реформированию жилищно-коммунального хозяйства в сумме 58962,6 тыс. рублей;</w:t>
      </w:r>
    </w:p>
    <w:p w:rsidR="004618B6" w:rsidRDefault="004618B6" w:rsidP="004618B6">
      <w:pPr>
        <w:pStyle w:val="ConsTitle"/>
        <w:widowControl/>
        <w:jc w:val="both"/>
        <w:rPr>
          <w:rFonts w:ascii="Times New Roman" w:hAnsi="Times New Roman"/>
          <w:b w:val="0"/>
          <w:color w:val="000000"/>
          <w:sz w:val="26"/>
          <w:szCs w:val="26"/>
        </w:rPr>
      </w:pPr>
      <w:r>
        <w:rPr>
          <w:rFonts w:ascii="Times New Roman" w:hAnsi="Times New Roman"/>
          <w:b w:val="0"/>
          <w:color w:val="000000"/>
          <w:sz w:val="26"/>
          <w:szCs w:val="26"/>
        </w:rPr>
        <w:t>- по повышению эксплуатационной надежности гидравлических сооружений в сумме 55,8 тыс. рублей;</w:t>
      </w:r>
    </w:p>
    <w:p w:rsidR="004618B6" w:rsidRDefault="004618B6" w:rsidP="004618B6">
      <w:pPr>
        <w:pStyle w:val="ConsTitle"/>
        <w:widowControl/>
        <w:jc w:val="both"/>
        <w:rPr>
          <w:rFonts w:ascii="Times New Roman" w:hAnsi="Times New Roman"/>
          <w:b w:val="0"/>
          <w:color w:val="000000"/>
          <w:sz w:val="26"/>
          <w:szCs w:val="26"/>
        </w:rPr>
      </w:pPr>
      <w:r>
        <w:rPr>
          <w:rFonts w:ascii="Times New Roman" w:hAnsi="Times New Roman"/>
          <w:b w:val="0"/>
          <w:color w:val="000000"/>
          <w:sz w:val="26"/>
          <w:szCs w:val="26"/>
        </w:rPr>
        <w:t>- по формирования современной городской среды в сумме 1506,1 тыс. рублей.</w:t>
      </w:r>
    </w:p>
    <w:p w:rsidR="004618B6" w:rsidRDefault="004618B6" w:rsidP="004618B6">
      <w:pPr>
        <w:tabs>
          <w:tab w:val="left" w:pos="0"/>
        </w:tabs>
        <w:spacing w:after="0" w:line="240" w:lineRule="auto"/>
        <w:jc w:val="both"/>
        <w:rPr>
          <w:rFonts w:ascii="Times New Roman" w:hAnsi="Times New Roman"/>
          <w:b/>
          <w:i/>
          <w:sz w:val="26"/>
          <w:szCs w:val="26"/>
        </w:rPr>
      </w:pP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    Доходы Мамского городского поселения в 2021 году исполнены на 78,3% от плановых показателей, утвержденных решением Думы Мамского городского поселения от 29.12.2021 года № 28, в том числе:</w:t>
      </w: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-Налоговые и неналоговые доходы исполнены на 97,5% в сумме 19555,7 тыс.  рублей;</w:t>
      </w: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-Безвозмездные поступления на 75,0% в сумме 88085,2 тыс. рублей.</w:t>
      </w:r>
    </w:p>
    <w:p w:rsidR="004618B6" w:rsidRDefault="004618B6" w:rsidP="004618B6">
      <w:pPr>
        <w:spacing w:after="0" w:line="240" w:lineRule="auto"/>
        <w:rPr>
          <w:rFonts w:ascii="Times New Roman" w:hAnsi="Times New Roman"/>
          <w:color w:val="000000"/>
          <w:sz w:val="18"/>
          <w:szCs w:val="18"/>
        </w:rPr>
      </w:pPr>
    </w:p>
    <w:p w:rsidR="004618B6" w:rsidRDefault="004618B6" w:rsidP="004618B6">
      <w:pPr>
        <w:spacing w:after="0" w:line="240" w:lineRule="auto"/>
        <w:rPr>
          <w:rFonts w:ascii="Times New Roman" w:hAnsi="Times New Roman"/>
          <w:color w:val="000000"/>
          <w:sz w:val="18"/>
          <w:szCs w:val="18"/>
        </w:rPr>
      </w:pPr>
      <w:r>
        <w:rPr>
          <w:rFonts w:ascii="Times New Roman" w:hAnsi="Times New Roman"/>
          <w:color w:val="000000"/>
          <w:sz w:val="18"/>
          <w:szCs w:val="18"/>
        </w:rPr>
        <w:t>Таблица 4                                                                                                                                                                        тыс. рублей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2182"/>
        <w:gridCol w:w="1642"/>
        <w:gridCol w:w="1704"/>
        <w:gridCol w:w="1418"/>
      </w:tblGrid>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rPr>
            </w:pPr>
            <w:r>
              <w:rPr>
                <w:rFonts w:ascii="Times New Roman" w:hAnsi="Times New Roman"/>
                <w:b/>
                <w:color w:val="000000"/>
              </w:rPr>
              <w:lastRenderedPageBreak/>
              <w:t>Наименование бюджетного показателя</w:t>
            </w:r>
          </w:p>
        </w:tc>
        <w:tc>
          <w:tcPr>
            <w:tcW w:w="218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rPr>
            </w:pPr>
            <w:r>
              <w:rPr>
                <w:rFonts w:ascii="Times New Roman" w:hAnsi="Times New Roman"/>
                <w:b/>
                <w:color w:val="000000"/>
              </w:rPr>
              <w:t>КБК</w:t>
            </w:r>
          </w:p>
        </w:tc>
        <w:tc>
          <w:tcPr>
            <w:tcW w:w="164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rPr>
            </w:pPr>
            <w:r>
              <w:rPr>
                <w:rFonts w:ascii="Times New Roman" w:hAnsi="Times New Roman"/>
                <w:b/>
                <w:color w:val="000000"/>
              </w:rPr>
              <w:t>План по решению Думы от 29.12.21 года № 28</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b/>
                <w:color w:val="000000"/>
              </w:rPr>
            </w:pPr>
            <w:r>
              <w:rPr>
                <w:rFonts w:ascii="Times New Roman" w:hAnsi="Times New Roman"/>
                <w:b/>
                <w:color w:val="000000"/>
              </w:rPr>
              <w:t>Исполнение</w:t>
            </w:r>
          </w:p>
          <w:p w:rsidR="004618B6" w:rsidRDefault="004618B6">
            <w:pPr>
              <w:spacing w:after="0" w:line="240" w:lineRule="auto"/>
              <w:jc w:val="center"/>
              <w:rPr>
                <w:rFonts w:ascii="Times New Roman" w:hAnsi="Times New Roman"/>
                <w:b/>
                <w:color w:val="000000"/>
              </w:rPr>
            </w:pP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360" w:lineRule="auto"/>
              <w:jc w:val="center"/>
              <w:rPr>
                <w:rFonts w:ascii="Times New Roman" w:hAnsi="Times New Roman"/>
                <w:b/>
                <w:color w:val="000000"/>
              </w:rPr>
            </w:pPr>
            <w:r>
              <w:rPr>
                <w:rFonts w:ascii="Times New Roman" w:hAnsi="Times New Roman"/>
                <w:b/>
                <w:color w:val="000000"/>
              </w:rPr>
              <w:t>%  исполнения</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rPr>
            </w:pPr>
            <w:r>
              <w:rPr>
                <w:rFonts w:ascii="Times New Roman" w:hAnsi="Times New Roman"/>
                <w:color w:val="000000"/>
              </w:rPr>
              <w:t>1</w:t>
            </w:r>
          </w:p>
        </w:tc>
        <w:tc>
          <w:tcPr>
            <w:tcW w:w="218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rPr>
            </w:pPr>
            <w:r>
              <w:rPr>
                <w:rFonts w:ascii="Times New Roman" w:hAnsi="Times New Roman"/>
                <w:color w:val="000000"/>
              </w:rPr>
              <w:t>2</w:t>
            </w:r>
          </w:p>
        </w:tc>
        <w:tc>
          <w:tcPr>
            <w:tcW w:w="164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rPr>
            </w:pPr>
            <w:r>
              <w:rPr>
                <w:rFonts w:ascii="Times New Roman" w:hAnsi="Times New Roman"/>
                <w:color w:val="000000"/>
              </w:rPr>
              <w:t>3</w:t>
            </w:r>
          </w:p>
        </w:tc>
        <w:tc>
          <w:tcPr>
            <w:tcW w:w="1704"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rPr>
            </w:pPr>
            <w:r>
              <w:rPr>
                <w:rFonts w:ascii="Times New Roman" w:hAnsi="Times New Roman"/>
                <w:color w:val="000000"/>
              </w:rPr>
              <w:t>4</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rPr>
            </w:pPr>
            <w:r>
              <w:rPr>
                <w:rFonts w:ascii="Times New Roman" w:hAnsi="Times New Roman"/>
                <w:color w:val="000000"/>
              </w:rPr>
              <w:t>5</w:t>
            </w:r>
          </w:p>
        </w:tc>
      </w:tr>
      <w:tr w:rsidR="004618B6" w:rsidTr="004618B6">
        <w:tc>
          <w:tcPr>
            <w:tcW w:w="4700" w:type="dxa"/>
            <w:gridSpan w:val="2"/>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b/>
                <w:color w:val="000000"/>
                <w:sz w:val="16"/>
                <w:szCs w:val="16"/>
              </w:rPr>
            </w:pPr>
            <w:r>
              <w:rPr>
                <w:rFonts w:ascii="Times New Roman" w:hAnsi="Times New Roman"/>
                <w:b/>
                <w:color w:val="000000"/>
                <w:sz w:val="16"/>
                <w:szCs w:val="16"/>
              </w:rPr>
              <w:t>НАЛОГОВЫЕ И НЕНАЛОГОВЫЕ ДОХОДЫ</w:t>
            </w:r>
          </w:p>
        </w:tc>
        <w:tc>
          <w:tcPr>
            <w:tcW w:w="164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20048,9</w:t>
            </w:r>
          </w:p>
        </w:tc>
        <w:tc>
          <w:tcPr>
            <w:tcW w:w="1704"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19555,7</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97,5</w:t>
            </w:r>
          </w:p>
        </w:tc>
      </w:tr>
      <w:tr w:rsidR="004618B6" w:rsidTr="004618B6">
        <w:trPr>
          <w:trHeight w:val="558"/>
        </w:trPr>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НДФЛ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НК РФ</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000 1 01 02010 01 0000 110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14210,3</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13533,7</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95,2</w:t>
            </w:r>
          </w:p>
        </w:tc>
      </w:tr>
      <w:tr w:rsidR="004618B6" w:rsidTr="004618B6">
        <w:trPr>
          <w:trHeight w:val="1981"/>
        </w:trPr>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Налог на доходы физических лиц с доходов, полученных от осуществления деятельности физ.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000 1 01 02020 01 0000 110</w:t>
            </w:r>
          </w:p>
          <w:p w:rsidR="004618B6" w:rsidRDefault="004618B6">
            <w:pPr>
              <w:spacing w:after="0" w:line="240" w:lineRule="auto"/>
              <w:rPr>
                <w:rFonts w:ascii="Times New Roman" w:hAnsi="Times New Roman"/>
                <w:color w:val="000000"/>
                <w:sz w:val="16"/>
                <w:szCs w:val="16"/>
              </w:rPr>
            </w:pP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3,3</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96,9</w:t>
            </w:r>
          </w:p>
          <w:p w:rsidR="004618B6" w:rsidRDefault="004618B6">
            <w:pPr>
              <w:spacing w:after="0" w:line="240" w:lineRule="auto"/>
              <w:jc w:val="center"/>
              <w:rPr>
                <w:rFonts w:ascii="Times New Roman" w:hAnsi="Times New Roman"/>
                <w:color w:val="000000"/>
                <w:sz w:val="16"/>
                <w:szCs w:val="16"/>
              </w:rPr>
            </w:pP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Налог на доходы физических лиц с доходов, полученных физическими лицами в соответствии со ст.228 НК РФ</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000 1 01 02030 01 0000 110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9,3</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8,9</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95,7</w:t>
            </w:r>
          </w:p>
        </w:tc>
      </w:tr>
      <w:tr w:rsidR="004618B6" w:rsidTr="004618B6">
        <w:trPr>
          <w:trHeight w:val="1937"/>
        </w:trPr>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Налог на доходы физических лиц в виде фиксированных авансовых платежей с доходов, полученных физическими лтцами, являющимися иностранными гражданами, осуществляемыми трудовую деятельность по наймц на основании патента в соответствии со статьей 227.1 НК РФ</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000 1 01 0204001 0000 110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10,1</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10,1</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Налог на доходы физических лиц в части налога, превышающего 650000 рублей, относящейся к части налоговой базы, превышающей 5000000 рублей (за исключением налога на доходы физических лиц с учетом сумм прибыли контролируемой иностранной компании, в том числе фиксированной прибыли контролируемой иностранной компании)</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000 1 01 0208001 0000 110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193,8</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Свыше 100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Доходы от уплаты акцизов на дизельное топливо,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000 1 03 02230 01 0000 110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873,0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872,2</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99,9</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Доходы от уплаты акцизов на моторные масла для дизельных и карбюраторных двигателей,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000 1 03 02240 01 0000 110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6,1</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98,4</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Доходы от уплаты акцизов на автомобильный бензин, производимый на территории РФ, зачисляемые в 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000 1 03 02250 01 0000 110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1160,0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1159,7</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99,9</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Доходы от уплаты акцизов на прямогонный бензин, производимый на территории РФ, зачисляемые в </w:t>
            </w:r>
            <w:r>
              <w:rPr>
                <w:rFonts w:ascii="Times New Roman" w:hAnsi="Times New Roman"/>
                <w:color w:val="000000"/>
                <w:sz w:val="16"/>
                <w:szCs w:val="16"/>
              </w:rPr>
              <w:lastRenderedPageBreak/>
              <w:t>консолидированный бюджет субъекта РФ</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000 1 03 02260 01 0000 110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-149,0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-148,7</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99,8</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Налог на имущество физических лиц, взымаемый по ставкам, применяемым к объектам налогообложения, расположенным в границах поселения</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000 1 06 01030 10 0000 110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1037,0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1036,4</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99,9</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Земельный налог с организаций, обладающих земельным участком в границах городских поселений</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000 1 06 06033 10 0000 110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819,0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818,1</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99,9</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000 1 06 06043 10 0000 110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194,0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194,1</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Арендная плата и поступления от продажи права на заключение договоров аренды земельных участков, гос.собственность на которые не разграничена, расположенных в границах поселений (за исключением земельных участков, предназначенных для целей жилищного строительства)</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000 1 11 05013 10 0000 120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227,0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226,7</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99,9</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000 1 11 05025 10 0000 120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000 1 11 05035 10 0000 120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1545,0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1544,8</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99,9</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000 116 10123 01 0000 140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Денежные взыскания(штрафы)за нарушение законодательства РФ о контрактной системе в сфере закупок товаров, работ, услуг для нужд обеспечения городских поселений</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000 116 33050 13 0000 140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Невыясненные поступления, зачисляемые в бюджет поселения</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000 1 17 01050 13 0000 180</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Прочие неналоговые доходы</w:t>
            </w:r>
          </w:p>
        </w:tc>
        <w:tc>
          <w:tcPr>
            <w:tcW w:w="218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000 1 17 05050 10 0000 180</w:t>
            </w:r>
          </w:p>
        </w:tc>
        <w:tc>
          <w:tcPr>
            <w:tcW w:w="164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c>
          <w:tcPr>
            <w:tcW w:w="1704"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98,3</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98,3</w:t>
            </w:r>
          </w:p>
        </w:tc>
      </w:tr>
      <w:tr w:rsidR="004618B6" w:rsidTr="004618B6">
        <w:tc>
          <w:tcPr>
            <w:tcW w:w="4700" w:type="dxa"/>
            <w:gridSpan w:val="2"/>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b/>
                <w:color w:val="000000"/>
                <w:sz w:val="16"/>
                <w:szCs w:val="16"/>
              </w:rPr>
            </w:pPr>
            <w:r>
              <w:rPr>
                <w:rFonts w:ascii="Times New Roman" w:hAnsi="Times New Roman"/>
                <w:b/>
                <w:color w:val="000000"/>
                <w:sz w:val="16"/>
                <w:szCs w:val="16"/>
              </w:rPr>
              <w:t>БЕЗВОЗМЕЗДНЫЕ ПОСТУПЛЕНИЯ</w:t>
            </w:r>
          </w:p>
        </w:tc>
        <w:tc>
          <w:tcPr>
            <w:tcW w:w="164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117448,8</w:t>
            </w:r>
          </w:p>
        </w:tc>
        <w:tc>
          <w:tcPr>
            <w:tcW w:w="1704"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88085,2</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75,0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Дотации бюджетам городских поселений на выравнивание бюджетной обеспеченности (обл)</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000 20215001 13 0000 151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2713,3</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2713,3</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Субсидия на реализацию первоочередных мероприятий по модернизации объектов теплоснабжения и подготовки объектов коммунальной инфраструктуры к отопительному сезону</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000 20222999 13 0000 151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19899,7</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19899,7</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Субсидии бюджетам муниципальных образований на обеспечение мероприятий по переселению граждан из </w:t>
            </w:r>
            <w:r>
              <w:rPr>
                <w:rFonts w:ascii="Times New Roman" w:hAnsi="Times New Roman"/>
                <w:color w:val="000000"/>
                <w:sz w:val="16"/>
                <w:szCs w:val="16"/>
              </w:rPr>
              <w:lastRenderedPageBreak/>
              <w:t xml:space="preserve">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000 20220299 13 0000 151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68424,7</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39062,9</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57,1</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Субсидия на финансирование расходов, связанных с реализацией мероприятий перечня народных инициатив</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000 20229999 13 0000 151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594,9</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594,9</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Субсидия бюджетам городских поселений на реализацию программ формирования современной городской среды</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000 20225555 13 0000 151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1506,1</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1506,1</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Субсидия на повышение эксплуатационной надежности гидравлических сооружений</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000 20220299 13 0000 151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57,6</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55,8</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96,9</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Субвенция бюджетам на осуществление первичного воинского учета на территория, где отсутствуют военные комиссариаты </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000 20235118 13 0000 151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499,9</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499,9</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Субвенции бюджетам городских поселений на осуществление передаваемых полномочий субъектов РФ</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000 20230024 13 0000 151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132,8</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132,8</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Дотация на выравнивание бюджетной обеспеченности поселений из бюджета района</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000 20215001 13 0000 151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21651,4</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21651,4</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Прочие межбюджетные трансферты, передаваемые бюджетам городских поселений</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p>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000 20249999 13 0000 151</w:t>
            </w:r>
          </w:p>
        </w:tc>
        <w:tc>
          <w:tcPr>
            <w:tcW w:w="164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1968,4</w:t>
            </w:r>
          </w:p>
        </w:tc>
        <w:tc>
          <w:tcPr>
            <w:tcW w:w="1704"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1968,4</w:t>
            </w:r>
          </w:p>
        </w:tc>
        <w:tc>
          <w:tcPr>
            <w:tcW w:w="1418"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p>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Возврат прочих остатков </w:t>
            </w:r>
          </w:p>
        </w:tc>
        <w:tc>
          <w:tcPr>
            <w:tcW w:w="218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color w:val="000000"/>
                <w:sz w:val="16"/>
                <w:szCs w:val="16"/>
              </w:rPr>
            </w:pPr>
            <w:r>
              <w:rPr>
                <w:rFonts w:ascii="Times New Roman" w:hAnsi="Times New Roman"/>
                <w:color w:val="000000"/>
                <w:sz w:val="16"/>
                <w:szCs w:val="16"/>
              </w:rPr>
              <w:t>000 21905000 13 0000 151</w:t>
            </w:r>
          </w:p>
        </w:tc>
        <w:tc>
          <w:tcPr>
            <w:tcW w:w="164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704"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4618B6" w:rsidTr="004618B6">
        <w:tc>
          <w:tcPr>
            <w:tcW w:w="25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rPr>
                <w:rFonts w:ascii="Times New Roman" w:hAnsi="Times New Roman"/>
                <w:b/>
                <w:color w:val="000000"/>
                <w:sz w:val="16"/>
                <w:szCs w:val="16"/>
              </w:rPr>
            </w:pPr>
            <w:r>
              <w:rPr>
                <w:rFonts w:ascii="Times New Roman" w:hAnsi="Times New Roman"/>
                <w:b/>
                <w:color w:val="000000"/>
                <w:sz w:val="16"/>
                <w:szCs w:val="16"/>
              </w:rPr>
              <w:t>Всего доходов</w:t>
            </w:r>
          </w:p>
        </w:tc>
        <w:tc>
          <w:tcPr>
            <w:tcW w:w="2182" w:type="dxa"/>
            <w:tcBorders>
              <w:top w:val="single" w:sz="4" w:space="0" w:color="000000"/>
              <w:left w:val="single" w:sz="4" w:space="0" w:color="000000"/>
              <w:bottom w:val="single" w:sz="4" w:space="0" w:color="000000"/>
              <w:right w:val="single" w:sz="4" w:space="0" w:color="000000"/>
            </w:tcBorders>
          </w:tcPr>
          <w:p w:rsidR="004618B6" w:rsidRDefault="004618B6">
            <w:pPr>
              <w:spacing w:after="0" w:line="240" w:lineRule="auto"/>
              <w:rPr>
                <w:rFonts w:ascii="Times New Roman" w:hAnsi="Times New Roman"/>
                <w:color w:val="000000"/>
                <w:sz w:val="16"/>
                <w:szCs w:val="16"/>
              </w:rPr>
            </w:pPr>
          </w:p>
        </w:tc>
        <w:tc>
          <w:tcPr>
            <w:tcW w:w="1642"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137497,7</w:t>
            </w:r>
          </w:p>
        </w:tc>
        <w:tc>
          <w:tcPr>
            <w:tcW w:w="1704"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107640,8</w:t>
            </w:r>
          </w:p>
        </w:tc>
        <w:tc>
          <w:tcPr>
            <w:tcW w:w="1418" w:type="dxa"/>
            <w:tcBorders>
              <w:top w:val="single" w:sz="4" w:space="0" w:color="000000"/>
              <w:left w:val="single" w:sz="4" w:space="0" w:color="000000"/>
              <w:bottom w:val="single" w:sz="4" w:space="0" w:color="000000"/>
              <w:right w:val="single" w:sz="4" w:space="0" w:color="000000"/>
            </w:tcBorders>
            <w:hideMark/>
          </w:tcPr>
          <w:p w:rsidR="004618B6" w:rsidRDefault="004618B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78,3</w:t>
            </w:r>
          </w:p>
        </w:tc>
      </w:tr>
    </w:tbl>
    <w:p w:rsidR="004618B6" w:rsidRDefault="004618B6" w:rsidP="004618B6">
      <w:pPr>
        <w:spacing w:after="0" w:line="240" w:lineRule="auto"/>
        <w:jc w:val="both"/>
        <w:rPr>
          <w:rFonts w:ascii="Times New Roman" w:hAnsi="Times New Roman"/>
          <w:i/>
          <w:color w:val="000000"/>
          <w:sz w:val="16"/>
          <w:szCs w:val="16"/>
        </w:rPr>
      </w:pP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Наибольшее поступление собственных доходов в бюджет в сумме 13749 тыс. рублей составил НДФЛ. Удельный вес в составе собственных доходов составляет 70,3%.</w:t>
      </w:r>
    </w:p>
    <w:p w:rsidR="004618B6" w:rsidRDefault="004618B6" w:rsidP="004618B6">
      <w:pPr>
        <w:spacing w:after="0" w:line="240" w:lineRule="auto"/>
        <w:jc w:val="both"/>
        <w:rPr>
          <w:rFonts w:ascii="Times New Roman" w:hAnsi="Times New Roman"/>
          <w:i/>
          <w:color w:val="000000"/>
          <w:sz w:val="26"/>
          <w:szCs w:val="26"/>
        </w:rPr>
      </w:pPr>
      <w:r>
        <w:rPr>
          <w:rFonts w:ascii="Times New Roman" w:hAnsi="Times New Roman"/>
          <w:color w:val="000000"/>
          <w:sz w:val="26"/>
          <w:szCs w:val="26"/>
        </w:rPr>
        <w:t xml:space="preserve">Удельный вес безвозмездных поступлений в составе общих доходов поселения в 2021 году составил 81,8%. </w:t>
      </w:r>
    </w:p>
    <w:p w:rsidR="004618B6" w:rsidRDefault="004618B6" w:rsidP="004618B6">
      <w:pPr>
        <w:spacing w:after="0" w:line="240" w:lineRule="auto"/>
        <w:jc w:val="both"/>
        <w:rPr>
          <w:rFonts w:ascii="Times New Roman" w:hAnsi="Times New Roman"/>
          <w:b/>
          <w:color w:val="000000"/>
          <w:sz w:val="26"/>
          <w:szCs w:val="26"/>
        </w:rPr>
      </w:pPr>
    </w:p>
    <w:p w:rsidR="004618B6" w:rsidRDefault="004618B6" w:rsidP="004618B6">
      <w:pPr>
        <w:spacing w:after="0" w:line="240" w:lineRule="auto"/>
        <w:jc w:val="both"/>
        <w:rPr>
          <w:rFonts w:ascii="Times New Roman" w:hAnsi="Times New Roman"/>
          <w:b/>
          <w:color w:val="000000"/>
          <w:sz w:val="26"/>
          <w:szCs w:val="26"/>
        </w:rPr>
      </w:pPr>
      <w:r>
        <w:rPr>
          <w:rFonts w:ascii="Times New Roman" w:hAnsi="Times New Roman"/>
          <w:b/>
          <w:color w:val="000000"/>
          <w:sz w:val="26"/>
          <w:szCs w:val="26"/>
        </w:rPr>
        <w:t>Расходы</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Расходы Мамского городского поселения в 2021 году в разделе раздел, подраздел представлены в таблице 5:</w:t>
      </w:r>
    </w:p>
    <w:p w:rsidR="004618B6" w:rsidRDefault="004618B6" w:rsidP="004618B6">
      <w:pPr>
        <w:spacing w:after="0" w:line="240" w:lineRule="auto"/>
        <w:jc w:val="both"/>
        <w:rPr>
          <w:rFonts w:ascii="Times New Roman" w:hAnsi="Times New Roman"/>
          <w:b/>
          <w:color w:val="000000"/>
          <w:sz w:val="26"/>
          <w:szCs w:val="26"/>
        </w:rPr>
      </w:pPr>
    </w:p>
    <w:p w:rsidR="004618B6" w:rsidRDefault="004618B6" w:rsidP="004618B6">
      <w:pPr>
        <w:spacing w:after="0" w:line="240" w:lineRule="auto"/>
        <w:jc w:val="both"/>
        <w:rPr>
          <w:rFonts w:ascii="Times New Roman" w:hAnsi="Times New Roman"/>
          <w:b/>
          <w:color w:val="000000"/>
          <w:sz w:val="26"/>
          <w:szCs w:val="26"/>
        </w:rPr>
      </w:pPr>
    </w:p>
    <w:p w:rsidR="004618B6" w:rsidRDefault="004618B6" w:rsidP="004618B6">
      <w:pPr>
        <w:spacing w:after="0" w:line="240" w:lineRule="auto"/>
        <w:rPr>
          <w:rFonts w:ascii="Times New Roman" w:hAnsi="Times New Roman"/>
          <w:b/>
          <w:color w:val="000000"/>
          <w:sz w:val="26"/>
          <w:szCs w:val="26"/>
        </w:rPr>
      </w:pPr>
      <w:r>
        <w:rPr>
          <w:rFonts w:ascii="Times New Roman" w:hAnsi="Times New Roman"/>
          <w:color w:val="000000"/>
          <w:sz w:val="18"/>
          <w:szCs w:val="18"/>
        </w:rPr>
        <w:t>Таблица 5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703"/>
        <w:gridCol w:w="1509"/>
        <w:gridCol w:w="1508"/>
        <w:gridCol w:w="1531"/>
        <w:gridCol w:w="1499"/>
      </w:tblGrid>
      <w:tr w:rsidR="004618B6" w:rsidTr="004618B6">
        <w:trPr>
          <w:trHeight w:val="782"/>
        </w:trPr>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sz w:val="20"/>
                <w:szCs w:val="20"/>
              </w:rPr>
            </w:pPr>
            <w:r>
              <w:rPr>
                <w:rFonts w:ascii="Times New Roman" w:hAnsi="Times New Roman"/>
                <w:b/>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sz w:val="20"/>
                <w:szCs w:val="20"/>
              </w:rPr>
            </w:pPr>
            <w:r>
              <w:rPr>
                <w:rFonts w:ascii="Times New Roman" w:hAnsi="Times New Roman"/>
                <w:b/>
                <w:sz w:val="20"/>
                <w:szCs w:val="20"/>
              </w:rPr>
              <w:t>РзПз</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sz w:val="20"/>
                <w:szCs w:val="20"/>
              </w:rPr>
            </w:pPr>
            <w:r>
              <w:rPr>
                <w:rFonts w:ascii="Times New Roman" w:hAnsi="Times New Roman"/>
                <w:b/>
                <w:sz w:val="20"/>
                <w:szCs w:val="20"/>
              </w:rPr>
              <w:t>По Решению Думы от 29.12.2021 г. № 28</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sz w:val="20"/>
                <w:szCs w:val="20"/>
              </w:rPr>
            </w:pPr>
            <w:r>
              <w:rPr>
                <w:rFonts w:ascii="Times New Roman" w:hAnsi="Times New Roman"/>
                <w:b/>
                <w:sz w:val="20"/>
                <w:szCs w:val="20"/>
              </w:rPr>
              <w:t>План ф.0503127</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sz w:val="20"/>
                <w:szCs w:val="20"/>
              </w:rPr>
            </w:pPr>
            <w:r>
              <w:rPr>
                <w:rFonts w:ascii="Times New Roman" w:hAnsi="Times New Roman"/>
                <w:b/>
                <w:sz w:val="20"/>
                <w:szCs w:val="20"/>
              </w:rPr>
              <w:t>Исполнение ф.0503127 на 01.01.2022 года</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sz w:val="20"/>
                <w:szCs w:val="20"/>
              </w:rPr>
            </w:pPr>
            <w:r>
              <w:rPr>
                <w:rFonts w:ascii="Times New Roman" w:hAnsi="Times New Roman"/>
                <w:b/>
                <w:sz w:val="20"/>
                <w:szCs w:val="20"/>
              </w:rPr>
              <w:t>% исполнения</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0100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19700,0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19700,0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19406,4</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98,6</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 xml:space="preserve">Национальная оборона </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0200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499,9</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499,9</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499,9</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100,0</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both"/>
              <w:rPr>
                <w:rFonts w:ascii="Times New Roman" w:hAnsi="Times New Roman"/>
                <w:b/>
                <w:sz w:val="18"/>
                <w:szCs w:val="18"/>
              </w:rPr>
            </w:pPr>
          </w:p>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0300</w:t>
            </w:r>
          </w:p>
        </w:tc>
        <w:tc>
          <w:tcPr>
            <w:tcW w:w="1559"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sz w:val="18"/>
                <w:szCs w:val="18"/>
              </w:rPr>
            </w:pPr>
          </w:p>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352,6</w:t>
            </w:r>
          </w:p>
        </w:tc>
        <w:tc>
          <w:tcPr>
            <w:tcW w:w="1559"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sz w:val="18"/>
                <w:szCs w:val="18"/>
              </w:rPr>
            </w:pPr>
          </w:p>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352,6</w:t>
            </w:r>
          </w:p>
        </w:tc>
        <w:tc>
          <w:tcPr>
            <w:tcW w:w="1559"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sz w:val="18"/>
                <w:szCs w:val="18"/>
              </w:rPr>
            </w:pPr>
          </w:p>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344,6</w:t>
            </w:r>
          </w:p>
        </w:tc>
        <w:tc>
          <w:tcPr>
            <w:tcW w:w="1525"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center"/>
              <w:rPr>
                <w:rFonts w:ascii="Times New Roman" w:hAnsi="Times New Roman"/>
                <w:sz w:val="18"/>
                <w:szCs w:val="18"/>
              </w:rPr>
            </w:pPr>
          </w:p>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97,7</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0400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2424,3</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2454,3</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1699,5</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69,2</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ЖКХ</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0500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122143,4</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122143,6</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82890,3</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67,9</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 xml:space="preserve">   Жилищное хозяйство</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0501</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82826,7</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82826,7</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52997,5</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63,9</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i/>
                <w:sz w:val="18"/>
                <w:szCs w:val="18"/>
              </w:rPr>
            </w:pPr>
            <w:r>
              <w:rPr>
                <w:rFonts w:ascii="Times New Roman" w:hAnsi="Times New Roman"/>
                <w:b/>
                <w:i/>
                <w:sz w:val="18"/>
                <w:szCs w:val="18"/>
              </w:rPr>
              <w:t xml:space="preserve">   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i/>
                <w:sz w:val="18"/>
                <w:szCs w:val="18"/>
              </w:rPr>
            </w:pPr>
            <w:r>
              <w:rPr>
                <w:rFonts w:ascii="Times New Roman" w:hAnsi="Times New Roman"/>
                <w:b/>
                <w:i/>
                <w:sz w:val="18"/>
                <w:szCs w:val="18"/>
              </w:rPr>
              <w:t>0502</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i/>
                <w:sz w:val="18"/>
                <w:szCs w:val="18"/>
              </w:rPr>
            </w:pPr>
            <w:r>
              <w:rPr>
                <w:rFonts w:ascii="Times New Roman" w:hAnsi="Times New Roman"/>
                <w:b/>
                <w:i/>
                <w:sz w:val="18"/>
                <w:szCs w:val="18"/>
              </w:rPr>
              <w:t>31249,2</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i/>
                <w:sz w:val="18"/>
                <w:szCs w:val="18"/>
              </w:rPr>
            </w:pPr>
            <w:r>
              <w:rPr>
                <w:rFonts w:ascii="Times New Roman" w:hAnsi="Times New Roman"/>
                <w:b/>
                <w:i/>
                <w:sz w:val="18"/>
                <w:szCs w:val="18"/>
              </w:rPr>
              <w:t>31249,2</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i/>
                <w:sz w:val="18"/>
                <w:szCs w:val="18"/>
              </w:rPr>
            </w:pPr>
            <w:r>
              <w:rPr>
                <w:rFonts w:ascii="Times New Roman" w:hAnsi="Times New Roman"/>
                <w:b/>
                <w:i/>
                <w:sz w:val="18"/>
                <w:szCs w:val="18"/>
              </w:rPr>
              <w:t>22055,9</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b/>
                <w:i/>
                <w:sz w:val="18"/>
                <w:szCs w:val="18"/>
              </w:rPr>
            </w:pPr>
            <w:r>
              <w:rPr>
                <w:rFonts w:ascii="Times New Roman" w:hAnsi="Times New Roman"/>
                <w:b/>
                <w:i/>
                <w:sz w:val="18"/>
                <w:szCs w:val="18"/>
              </w:rPr>
              <w:t>70,6</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 xml:space="preserve">   Благоустройство</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0503</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8067,5</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8067,8</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7836,9</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97,1</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 xml:space="preserve">Культура </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0800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446,0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446,0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394,4</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88,4</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1000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436,0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436,0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436,0</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100,0</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lastRenderedPageBreak/>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1100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428,0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428,0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425,9</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99,5</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МБТ</w:t>
            </w:r>
          </w:p>
        </w:tc>
        <w:tc>
          <w:tcPr>
            <w:tcW w:w="70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1400</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959,3</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959,3</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959,3</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100,0</w:t>
            </w:r>
          </w:p>
        </w:tc>
      </w:tr>
      <w:tr w:rsidR="004618B6" w:rsidTr="004618B6">
        <w:tc>
          <w:tcPr>
            <w:tcW w:w="2660"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both"/>
              <w:rPr>
                <w:rFonts w:ascii="Times New Roman" w:hAnsi="Times New Roman"/>
                <w:b/>
                <w:sz w:val="18"/>
                <w:szCs w:val="18"/>
              </w:rPr>
            </w:pPr>
            <w:r>
              <w:rPr>
                <w:rFonts w:ascii="Times New Roman" w:hAnsi="Times New Roman"/>
                <w:b/>
                <w:sz w:val="18"/>
                <w:szCs w:val="18"/>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4618B6" w:rsidRDefault="004618B6">
            <w:pPr>
              <w:tabs>
                <w:tab w:val="left" w:pos="0"/>
              </w:tabs>
              <w:spacing w:after="0" w:line="240" w:lineRule="auto"/>
              <w:jc w:val="both"/>
              <w:rPr>
                <w:rFonts w:ascii="Times New Roman" w:hAnsi="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147419,5</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147419,7</w:t>
            </w:r>
          </w:p>
        </w:tc>
        <w:tc>
          <w:tcPr>
            <w:tcW w:w="1559"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107056,3</w:t>
            </w:r>
          </w:p>
        </w:tc>
        <w:tc>
          <w:tcPr>
            <w:tcW w:w="1525" w:type="dxa"/>
            <w:tcBorders>
              <w:top w:val="single" w:sz="4" w:space="0" w:color="000000"/>
              <w:left w:val="single" w:sz="4" w:space="0" w:color="000000"/>
              <w:bottom w:val="single" w:sz="4" w:space="0" w:color="000000"/>
              <w:right w:val="single" w:sz="4" w:space="0" w:color="000000"/>
            </w:tcBorders>
            <w:hideMark/>
          </w:tcPr>
          <w:p w:rsidR="004618B6" w:rsidRDefault="004618B6">
            <w:pPr>
              <w:tabs>
                <w:tab w:val="left" w:pos="0"/>
              </w:tabs>
              <w:spacing w:after="0" w:line="240" w:lineRule="auto"/>
              <w:jc w:val="center"/>
              <w:rPr>
                <w:rFonts w:ascii="Times New Roman" w:hAnsi="Times New Roman"/>
                <w:sz w:val="18"/>
                <w:szCs w:val="18"/>
              </w:rPr>
            </w:pPr>
            <w:r>
              <w:rPr>
                <w:rFonts w:ascii="Times New Roman" w:hAnsi="Times New Roman"/>
                <w:sz w:val="18"/>
                <w:szCs w:val="18"/>
              </w:rPr>
              <w:t>72,6</w:t>
            </w:r>
          </w:p>
        </w:tc>
      </w:tr>
    </w:tbl>
    <w:p w:rsidR="004618B6" w:rsidRDefault="004618B6" w:rsidP="004618B6">
      <w:pPr>
        <w:spacing w:after="0" w:line="240" w:lineRule="auto"/>
        <w:jc w:val="both"/>
        <w:rPr>
          <w:rFonts w:ascii="Times New Roman" w:hAnsi="Times New Roman"/>
          <w:i/>
          <w:color w:val="000000"/>
          <w:sz w:val="26"/>
          <w:szCs w:val="26"/>
        </w:rPr>
      </w:pPr>
      <w:r>
        <w:rPr>
          <w:rFonts w:ascii="Times New Roman" w:hAnsi="Times New Roman"/>
          <w:sz w:val="26"/>
          <w:szCs w:val="26"/>
        </w:rPr>
        <w:t xml:space="preserve">В ходе проверки установлено расхождение плановых показателей ф.0503127 на 01.01.2022 года и плановых показателей, утвержденных решением Думы № 28 от 29.12.2021 года. Расхождение составило 0,2 тыс. рублей по разделу 0503 «Благоустройство». </w:t>
      </w:r>
      <w:r>
        <w:rPr>
          <w:rFonts w:ascii="Times New Roman" w:hAnsi="Times New Roman"/>
          <w:color w:val="000000"/>
          <w:sz w:val="26"/>
          <w:szCs w:val="26"/>
        </w:rPr>
        <w:t xml:space="preserve">Согласно ф.0503127 плановые показатели по расходам составили 8067,8 тыс. рублей, что </w:t>
      </w:r>
      <w:r>
        <w:rPr>
          <w:rFonts w:ascii="Times New Roman" w:hAnsi="Times New Roman"/>
          <w:b/>
          <w:color w:val="000000"/>
          <w:sz w:val="26"/>
          <w:szCs w:val="26"/>
        </w:rPr>
        <w:t>не соответствует плановым показателям по расходам согласно решению Думы от 29.12.2021 года № 28</w:t>
      </w:r>
      <w:r>
        <w:rPr>
          <w:rFonts w:ascii="Times New Roman" w:hAnsi="Times New Roman"/>
          <w:color w:val="000000"/>
          <w:sz w:val="26"/>
          <w:szCs w:val="26"/>
        </w:rPr>
        <w:t xml:space="preserve">, плановые показатели по решению Думы составили 8067,8 тыс. рублей. </w:t>
      </w:r>
    </w:p>
    <w:p w:rsidR="004618B6" w:rsidRDefault="004618B6" w:rsidP="004618B6">
      <w:pPr>
        <w:tabs>
          <w:tab w:val="left" w:pos="0"/>
        </w:tabs>
        <w:spacing w:after="0" w:line="240" w:lineRule="auto"/>
        <w:jc w:val="both"/>
        <w:rPr>
          <w:rFonts w:ascii="Times New Roman" w:hAnsi="Times New Roman"/>
          <w:sz w:val="26"/>
          <w:szCs w:val="26"/>
        </w:rPr>
      </w:pP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Исполнение расходов в 2021 году составило 72,6% от утвержденного планового показателя на 2021 год.</w:t>
      </w: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Наибольший удельный вес в расходах в 2021 году составили расходы по:</w:t>
      </w: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-0500 «Жилищно-коммунальное хозяйство» - 77,4% от общего объема расходов. Значительное увеличение расходов в 2021 году обусловлено реализацией программы по переселению граждан из аварийного жилого фонда на сумму 39561,9 тыс. рублей, приобретение и доставка блочно-модульной котельной для нужд теплоснабжения потребителей п. Мама на сумму 20728,8 тыс. рублей;</w:t>
      </w: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-0100 «Общегосударственные вопросы» - 18,1%;</w:t>
      </w: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-0400 «Национальная экономика» - 1,6%.</w:t>
      </w:r>
    </w:p>
    <w:p w:rsidR="004618B6" w:rsidRDefault="004618B6" w:rsidP="004618B6">
      <w:pPr>
        <w:tabs>
          <w:tab w:val="left" w:pos="0"/>
        </w:tabs>
        <w:spacing w:after="0" w:line="240" w:lineRule="auto"/>
        <w:jc w:val="both"/>
        <w:rPr>
          <w:rFonts w:ascii="Times New Roman" w:hAnsi="Times New Roman"/>
          <w:sz w:val="26"/>
          <w:szCs w:val="26"/>
        </w:rPr>
      </w:pPr>
    </w:p>
    <w:p w:rsidR="004618B6" w:rsidRDefault="004618B6" w:rsidP="004618B6">
      <w:pPr>
        <w:spacing w:after="0" w:line="240" w:lineRule="auto"/>
        <w:jc w:val="both"/>
        <w:rPr>
          <w:rFonts w:ascii="Times New Roman" w:hAnsi="Times New Roman"/>
          <w:b/>
          <w:color w:val="000000"/>
          <w:sz w:val="26"/>
          <w:szCs w:val="26"/>
        </w:rPr>
      </w:pPr>
    </w:p>
    <w:p w:rsidR="004618B6" w:rsidRDefault="004618B6" w:rsidP="004618B6">
      <w:pPr>
        <w:tabs>
          <w:tab w:val="left" w:pos="0"/>
        </w:tabs>
        <w:spacing w:after="0" w:line="240" w:lineRule="auto"/>
        <w:jc w:val="both"/>
        <w:rPr>
          <w:rFonts w:ascii="Times New Roman" w:hAnsi="Times New Roman"/>
          <w:sz w:val="26"/>
          <w:szCs w:val="26"/>
        </w:rPr>
      </w:pPr>
      <w:r>
        <w:rPr>
          <w:rFonts w:ascii="Times New Roman" w:hAnsi="Times New Roman"/>
          <w:sz w:val="26"/>
          <w:szCs w:val="26"/>
        </w:rPr>
        <w:t>В таблице 6 представлены расходы бюджета Мамского городского поселения по КВР.</w:t>
      </w:r>
    </w:p>
    <w:p w:rsidR="004618B6" w:rsidRDefault="004618B6" w:rsidP="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Таблица 6                                                                                                                                                тыс. рублей                                                                                                  </w:t>
      </w:r>
    </w:p>
    <w:tbl>
      <w:tblPr>
        <w:tblW w:w="0" w:type="dxa"/>
        <w:tblInd w:w="40" w:type="dxa"/>
        <w:tblLayout w:type="fixed"/>
        <w:tblCellMar>
          <w:left w:w="40" w:type="dxa"/>
          <w:right w:w="40" w:type="dxa"/>
        </w:tblCellMar>
        <w:tblLook w:val="04A0" w:firstRow="1" w:lastRow="0" w:firstColumn="1" w:lastColumn="0" w:noHBand="0" w:noVBand="1"/>
      </w:tblPr>
      <w:tblGrid>
        <w:gridCol w:w="3402"/>
        <w:gridCol w:w="709"/>
        <w:gridCol w:w="1985"/>
        <w:gridCol w:w="1701"/>
        <w:gridCol w:w="1701"/>
      </w:tblGrid>
      <w:tr w:rsidR="004618B6" w:rsidTr="004618B6">
        <w:trPr>
          <w:trHeight w:val="39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b/>
                <w:sz w:val="20"/>
                <w:szCs w:val="20"/>
              </w:rPr>
            </w:pPr>
            <w:r>
              <w:rPr>
                <w:rFonts w:ascii="Times New Roman" w:hAnsi="Times New Roman"/>
                <w:b/>
                <w:color w:val="000000"/>
                <w:sz w:val="20"/>
                <w:szCs w:val="20"/>
              </w:rPr>
              <w:t>Показатель</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КВР</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План по ф. 0503127</w:t>
            </w:r>
          </w:p>
          <w:p w:rsidR="004618B6" w:rsidRDefault="004618B6">
            <w:pPr>
              <w:shd w:val="clear" w:color="auto" w:fill="FFFFFF"/>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на 01.01.2022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Исполнение за 2021г. (тыс. руб.)</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исполнения</w:t>
            </w:r>
          </w:p>
        </w:tc>
      </w:tr>
      <w:tr w:rsidR="004618B6" w:rsidTr="004618B6">
        <w:trPr>
          <w:trHeight w:val="27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Итого Расходов в. т.ч: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b/>
                <w:bCs/>
                <w:color w:val="000000"/>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147419,7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107056,3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72,6</w:t>
            </w:r>
          </w:p>
        </w:tc>
      </w:tr>
      <w:tr w:rsidR="004618B6" w:rsidTr="004618B6">
        <w:trPr>
          <w:trHeight w:val="257"/>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12683,0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12677,7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99,9</w:t>
            </w:r>
          </w:p>
        </w:tc>
      </w:tr>
      <w:tr w:rsidR="004618B6" w:rsidTr="004618B6">
        <w:trPr>
          <w:trHeight w:val="27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99,8</w:t>
            </w:r>
          </w:p>
        </w:tc>
      </w:tr>
      <w:tr w:rsidR="004618B6" w:rsidTr="004618B6">
        <w:trPr>
          <w:trHeight w:val="27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Начисления на выплаты по оплате труда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3546,6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3545,9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99,9</w:t>
            </w:r>
          </w:p>
        </w:tc>
      </w:tr>
      <w:tr w:rsidR="004618B6" w:rsidTr="004618B6">
        <w:trPr>
          <w:trHeight w:val="259"/>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сфере информационно-коммуникационных технологий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896,5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894,7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99,8</w:t>
            </w:r>
          </w:p>
        </w:tc>
      </w:tr>
      <w:tr w:rsidR="004618B6" w:rsidTr="004618B6">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55140,0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44851,1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81,3</w:t>
            </w:r>
          </w:p>
        </w:tc>
      </w:tr>
      <w:tr w:rsidR="004618B6" w:rsidTr="004618B6">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Иные пенсии, социальные доплаты к пенсии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3901,0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3852,9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98,8</w:t>
            </w:r>
          </w:p>
        </w:tc>
      </w:tr>
      <w:tr w:rsidR="004618B6" w:rsidTr="004618B6">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Премии и гранды</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143,0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143,0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4618B6" w:rsidTr="004618B6">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4618B6" w:rsidTr="004618B6">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38475,0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28261,6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73,5</w:t>
            </w:r>
          </w:p>
        </w:tc>
      </w:tr>
      <w:tr w:rsidR="004618B6" w:rsidTr="004618B6">
        <w:trPr>
          <w:trHeight w:val="27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959,3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959,3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4618B6" w:rsidTr="004618B6">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p>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99,6</w:t>
            </w:r>
          </w:p>
        </w:tc>
      </w:tr>
      <w:tr w:rsidR="004618B6" w:rsidTr="004618B6">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Уплата иных платежей</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31167,7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11413,4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36,6</w:t>
            </w:r>
          </w:p>
        </w:tc>
      </w:tr>
      <w:tr w:rsidR="004618B6" w:rsidTr="004618B6">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Резервные средства</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618B6" w:rsidRDefault="004618B6">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bl>
    <w:p w:rsidR="004618B6" w:rsidRDefault="004618B6" w:rsidP="004618B6">
      <w:pPr>
        <w:tabs>
          <w:tab w:val="left" w:pos="7365"/>
        </w:tabs>
        <w:spacing w:after="0" w:line="276" w:lineRule="auto"/>
        <w:jc w:val="both"/>
        <w:rPr>
          <w:rFonts w:ascii="Times New Roman" w:hAnsi="Times New Roman"/>
          <w:sz w:val="26"/>
          <w:szCs w:val="26"/>
        </w:rPr>
      </w:pPr>
      <w:r>
        <w:rPr>
          <w:rFonts w:ascii="Times New Roman" w:hAnsi="Times New Roman"/>
          <w:sz w:val="26"/>
          <w:szCs w:val="26"/>
        </w:rPr>
        <w:t xml:space="preserve">    Согласно данным ф. 0503127 неисполненные назначения по ассигнованиям составили 40363,4 тыс. рублей, что составило свыше 27% от общего объема запланированных расходов на 2021 год, в том числе:</w:t>
      </w:r>
    </w:p>
    <w:p w:rsidR="004618B6" w:rsidRDefault="004618B6" w:rsidP="004618B6">
      <w:pPr>
        <w:tabs>
          <w:tab w:val="left" w:pos="7365"/>
        </w:tabs>
        <w:spacing w:after="0" w:line="276" w:lineRule="auto"/>
        <w:jc w:val="both"/>
        <w:rPr>
          <w:rFonts w:ascii="Times New Roman" w:hAnsi="Times New Roman"/>
          <w:sz w:val="26"/>
          <w:szCs w:val="26"/>
        </w:rPr>
      </w:pPr>
      <w:r>
        <w:rPr>
          <w:rFonts w:ascii="Times New Roman" w:hAnsi="Times New Roman"/>
          <w:sz w:val="26"/>
          <w:szCs w:val="26"/>
        </w:rPr>
        <w:t>- раздел 0400 «Национальная экономика» - не использованы средства Дорожного фонда в сумме 754,1 тыс. рублей в связи с тем, что не состоялся аукцион на ямочный ремонт дороги (отсутствие заявок);</w:t>
      </w:r>
    </w:p>
    <w:p w:rsidR="004618B6" w:rsidRDefault="004618B6" w:rsidP="004618B6">
      <w:pPr>
        <w:tabs>
          <w:tab w:val="left" w:pos="7365"/>
        </w:tabs>
        <w:spacing w:after="0" w:line="276" w:lineRule="auto"/>
        <w:jc w:val="both"/>
        <w:rPr>
          <w:rFonts w:ascii="Times New Roman" w:hAnsi="Times New Roman"/>
          <w:sz w:val="26"/>
          <w:szCs w:val="26"/>
        </w:rPr>
      </w:pPr>
      <w:r>
        <w:rPr>
          <w:rFonts w:ascii="Times New Roman" w:hAnsi="Times New Roman"/>
          <w:sz w:val="26"/>
          <w:szCs w:val="26"/>
        </w:rPr>
        <w:t>- раздел 0500 «Жилищно-коммунальное хозяйство» - не использованы средства на реализацию программы переселения граждан из аварийного жилья в сумме 29829,1 тыс. рублей в связи с тем, что сроки реализации программы 2021-2025 годы, не израсходована дотация на выравнивание бюджетной обеспеченности по подразделу 0502 «Коммунальное хозяйство» в сумме 9193,4 тыс. рублей в связи с доведением лимитов бюджетных обязательств в декабре 2021 года и отсутствием возможности реализации мероприятий.</w:t>
      </w:r>
    </w:p>
    <w:p w:rsidR="004618B6" w:rsidRDefault="004618B6" w:rsidP="004618B6">
      <w:pPr>
        <w:tabs>
          <w:tab w:val="left" w:pos="7365"/>
        </w:tabs>
        <w:spacing w:after="0" w:line="276" w:lineRule="auto"/>
        <w:jc w:val="both"/>
        <w:rPr>
          <w:rFonts w:ascii="Times New Roman" w:hAnsi="Times New Roman"/>
          <w:sz w:val="26"/>
          <w:szCs w:val="26"/>
        </w:rPr>
      </w:pPr>
    </w:p>
    <w:p w:rsidR="004618B6" w:rsidRDefault="004618B6" w:rsidP="004618B6">
      <w:pPr>
        <w:tabs>
          <w:tab w:val="left" w:pos="7365"/>
        </w:tabs>
        <w:spacing w:after="0" w:line="276" w:lineRule="auto"/>
        <w:jc w:val="both"/>
        <w:rPr>
          <w:rFonts w:ascii="Times New Roman" w:hAnsi="Times New Roman"/>
          <w:color w:val="000000"/>
          <w:sz w:val="26"/>
          <w:szCs w:val="26"/>
        </w:rPr>
      </w:pPr>
      <w:r>
        <w:rPr>
          <w:rFonts w:ascii="Times New Roman" w:hAnsi="Times New Roman"/>
          <w:color w:val="000000"/>
          <w:sz w:val="26"/>
          <w:szCs w:val="26"/>
        </w:rPr>
        <w:t xml:space="preserve">   Наибольший удельный вес в расходах Мамского городского поселения в 2021 году занимают расходы по КВР 244 «Прочая закупка товаров, работ и услуг для обеспечения государственных (муниципальных) нужд» - 41,9% от общего объема расходов,  КВР 412 « Бюджетные инвестиции на приобретение объектов недвижимого имущества в государственную (муниципальную) собственность – 26,4% от общего объема расходов, КВР 121,129 «Фонд оплаты труда казенных учреждений и взносы по обязательному социальному страхованию» и «Начисления на выплаты по оплате труда» - 15,2% от общего объема расходов, КВР 853 «Уплата иных платежей» - 10,7% от общего объема расходов.</w:t>
      </w:r>
    </w:p>
    <w:p w:rsidR="004618B6" w:rsidRDefault="004618B6" w:rsidP="004618B6">
      <w:pPr>
        <w:tabs>
          <w:tab w:val="left" w:pos="7365"/>
        </w:tabs>
        <w:spacing w:after="0" w:line="276" w:lineRule="auto"/>
        <w:jc w:val="both"/>
        <w:rPr>
          <w:rFonts w:ascii="Times New Roman" w:hAnsi="Times New Roman"/>
          <w:color w:val="000000"/>
          <w:sz w:val="26"/>
          <w:szCs w:val="26"/>
        </w:rPr>
      </w:pPr>
    </w:p>
    <w:p w:rsidR="004618B6" w:rsidRDefault="004618B6" w:rsidP="004618B6">
      <w:pPr>
        <w:spacing w:after="0" w:line="240" w:lineRule="auto"/>
        <w:jc w:val="both"/>
        <w:rPr>
          <w:rFonts w:ascii="Times New Roman" w:hAnsi="Times New Roman"/>
          <w:b/>
          <w:color w:val="000000"/>
          <w:sz w:val="26"/>
          <w:szCs w:val="26"/>
        </w:rPr>
      </w:pPr>
      <w:r>
        <w:rPr>
          <w:rFonts w:ascii="Times New Roman" w:hAnsi="Times New Roman"/>
          <w:b/>
          <w:color w:val="000000"/>
          <w:sz w:val="26"/>
          <w:szCs w:val="26"/>
        </w:rPr>
        <w:t xml:space="preserve">Анализ бюджетной отчетности </w:t>
      </w:r>
    </w:p>
    <w:p w:rsidR="004618B6" w:rsidRDefault="004618B6" w:rsidP="004618B6">
      <w:pPr>
        <w:spacing w:after="0" w:line="240" w:lineRule="auto"/>
        <w:jc w:val="both"/>
        <w:rPr>
          <w:rFonts w:ascii="Times New Roman" w:hAnsi="Times New Roman"/>
          <w:b/>
          <w:i/>
          <w:color w:val="000000"/>
          <w:sz w:val="26"/>
          <w:szCs w:val="26"/>
        </w:rPr>
      </w:pP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i/>
          <w:color w:val="000000"/>
          <w:sz w:val="26"/>
          <w:szCs w:val="26"/>
        </w:rPr>
        <w:t xml:space="preserve">     </w:t>
      </w:r>
      <w:r>
        <w:rPr>
          <w:rFonts w:ascii="Times New Roman" w:hAnsi="Times New Roman"/>
          <w:color w:val="000000"/>
          <w:sz w:val="26"/>
          <w:szCs w:val="26"/>
        </w:rPr>
        <w:t>Согласно требованиям ст. 264.5 Бюджетного кодекса РФ, п.11.1 Инструкции № 191н от 28.12.2010 года (с изменениями и дополнениями) бюджетная отчетность предоставлена в КСП района для проведения экспертизы в следующем составе:</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1.Справка по заключению счетов бюджетного учета отчетного финансового года на 01.01.2022 года ф. 0503110;</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2.Отчет о финансовых результатах деятельности на 01.01.2022 года ф. 0503121;</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3.Отчет о движении денежных средств на 01.01.2022 года ф. 0503123;</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4.Справка по консолидируемым расчетам на 01.01.2022 года ф.0503125;</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5.Отчет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01.01.2022 года ф.0503127;</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6. Отчет о бюджетных обязательствах на 01.01.2022 года ф.0503128;</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7.Баланс главного распорядителя, получателя бюджетных средств, главного администратора, администратора источников финансирования дефицита бюджета, </w:t>
      </w:r>
      <w:r>
        <w:rPr>
          <w:rFonts w:ascii="Times New Roman" w:hAnsi="Times New Roman"/>
          <w:color w:val="000000"/>
          <w:sz w:val="26"/>
          <w:szCs w:val="26"/>
        </w:rPr>
        <w:lastRenderedPageBreak/>
        <w:t>главного администратора, администратора доходов бюджета на 01.01.2022 года ф.0503130;</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8.Пояснительная записка к отчету об исполнении бюджета на 01.01.2022 года ф.0503160;</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9.Сведения о движении нефинансовых активов на 01.01.2022 года ф. 0503168;</w:t>
      </w:r>
    </w:p>
    <w:p w:rsidR="004618B6" w:rsidRDefault="004618B6" w:rsidP="004618B6">
      <w:pPr>
        <w:spacing w:after="0" w:line="240" w:lineRule="auto"/>
        <w:jc w:val="both"/>
        <w:rPr>
          <w:rFonts w:ascii="Times New Roman" w:hAnsi="Times New Roman"/>
          <w:color w:val="000000"/>
          <w:sz w:val="26"/>
          <w:szCs w:val="26"/>
        </w:rPr>
      </w:pPr>
      <w:r>
        <w:rPr>
          <w:rFonts w:ascii="Times New Roman" w:hAnsi="Times New Roman"/>
          <w:color w:val="000000"/>
          <w:sz w:val="26"/>
          <w:szCs w:val="26"/>
        </w:rPr>
        <w:t>10.Сведения о дебиторской и кредиторской задолженности на 01.01.2022 года ф. 0503169.</w:t>
      </w:r>
    </w:p>
    <w:p w:rsidR="004618B6" w:rsidRDefault="004618B6" w:rsidP="004618B6">
      <w:pPr>
        <w:spacing w:after="0" w:line="240" w:lineRule="auto"/>
        <w:jc w:val="both"/>
        <w:rPr>
          <w:rFonts w:ascii="Times New Roman" w:hAnsi="Times New Roman"/>
          <w:i/>
          <w:color w:val="000000"/>
          <w:sz w:val="26"/>
          <w:szCs w:val="26"/>
        </w:rPr>
      </w:pPr>
    </w:p>
    <w:p w:rsidR="004618B6" w:rsidRDefault="004618B6" w:rsidP="004618B6">
      <w:pPr>
        <w:shd w:val="clear" w:color="auto" w:fill="FFFFFF"/>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   Форма 0503130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 января 2022 года составлен с соблюдением всех контрольных соотношений. 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Соблюдено соответствие валюты баланса на конец прошлого и начало отчетного периода.</w:t>
      </w:r>
    </w:p>
    <w:p w:rsidR="004618B6" w:rsidRDefault="004618B6" w:rsidP="004618B6">
      <w:pPr>
        <w:shd w:val="clear" w:color="auto" w:fill="FFFFFF"/>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Раздел 1 «Нефинансовые активы» на 01.01.2021 года числится основных средств на сумму 6963,2 тыс. рублей, амортизации основных средств на сумму 5169,0 тыс. рублей, материальных запасов на сумму 10185,6 тыс. рублей, что соответствует показателям ф. 0503168 «Сведения о движении нефинансовых активов».</w:t>
      </w:r>
    </w:p>
    <w:p w:rsidR="004618B6" w:rsidRDefault="004618B6" w:rsidP="004618B6">
      <w:pPr>
        <w:shd w:val="clear" w:color="auto" w:fill="FFFFFF"/>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По данным ф.0503168 поступило материальных запасов на сумму 6970,3 тыс. рублей. Выбыло материальных запасов на сумму 2694,5 тыс. рублей, в том числе передано безвозмездно на сумму 7000,0 тыс. рублей. Информация об основании поступления и выбытия материальных запасов в Пояснительной записке ф.0503160 отсутствует.</w:t>
      </w:r>
    </w:p>
    <w:p w:rsidR="004618B6" w:rsidRDefault="004618B6" w:rsidP="004618B6">
      <w:pPr>
        <w:shd w:val="clear" w:color="auto" w:fill="FFFFFF"/>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Раздел 2 «Финансовые активы» на конец отчетного периода составили 361,2 тыс. рублей, что</w:t>
      </w:r>
      <w:r>
        <w:rPr>
          <w:rFonts w:ascii="Times New Roman" w:hAnsi="Times New Roman"/>
          <w:b/>
          <w:color w:val="000000"/>
          <w:sz w:val="26"/>
          <w:szCs w:val="26"/>
        </w:rPr>
        <w:t xml:space="preserve"> </w:t>
      </w:r>
      <w:r>
        <w:rPr>
          <w:rFonts w:ascii="Times New Roman" w:hAnsi="Times New Roman"/>
          <w:color w:val="000000"/>
          <w:sz w:val="26"/>
          <w:szCs w:val="26"/>
        </w:rPr>
        <w:t xml:space="preserve">соответствует данным ф.0503169 на 01.01.2022 года по дебиторской задолженности. </w:t>
      </w:r>
    </w:p>
    <w:p w:rsidR="004618B6" w:rsidRDefault="004618B6" w:rsidP="004618B6">
      <w:pPr>
        <w:shd w:val="clear" w:color="auto" w:fill="FFFFFF"/>
        <w:autoSpaceDE w:val="0"/>
        <w:autoSpaceDN w:val="0"/>
        <w:adjustRightInd w:val="0"/>
        <w:spacing w:after="0" w:line="240" w:lineRule="auto"/>
        <w:ind w:firstLine="540"/>
        <w:jc w:val="both"/>
        <w:rPr>
          <w:rFonts w:ascii="Times New Roman" w:hAnsi="Times New Roman"/>
          <w:bCs/>
          <w:sz w:val="26"/>
          <w:szCs w:val="26"/>
        </w:rPr>
      </w:pPr>
      <w:r>
        <w:rPr>
          <w:rFonts w:ascii="Times New Roman" w:hAnsi="Times New Roman"/>
          <w:color w:val="000000"/>
          <w:sz w:val="26"/>
          <w:szCs w:val="26"/>
        </w:rPr>
        <w:t>Раздел 3 «Обязательства» на конец отчетного периода составляет задолженность в сумме 0,4 тыс. рублей (на 01.01.2021 года задолженность составляла 1340,0 тыс. рублей), что</w:t>
      </w:r>
      <w:r>
        <w:rPr>
          <w:rFonts w:ascii="Times New Roman" w:hAnsi="Times New Roman"/>
          <w:b/>
          <w:color w:val="000000"/>
          <w:sz w:val="26"/>
          <w:szCs w:val="26"/>
        </w:rPr>
        <w:t xml:space="preserve"> </w:t>
      </w:r>
      <w:r>
        <w:rPr>
          <w:rFonts w:ascii="Times New Roman" w:hAnsi="Times New Roman"/>
          <w:color w:val="000000"/>
          <w:sz w:val="26"/>
          <w:szCs w:val="26"/>
        </w:rPr>
        <w:t xml:space="preserve">соответствует данным ф.0503169 на 01.01.2022 года по кредиторской задолженности. </w:t>
      </w:r>
    </w:p>
    <w:p w:rsidR="004618B6" w:rsidRDefault="004618B6" w:rsidP="004618B6">
      <w:pPr>
        <w:shd w:val="clear" w:color="auto" w:fill="FFFFFF"/>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Согласно пояснительной записке к годовой бюджетной отчетности на 01.01.2022 года недостач и хищений денежных средств в отчетном периоде не установлено. Данных о проведении инвентаризаций, на основании которых сделаны выводы не предоставлено.</w:t>
      </w:r>
    </w:p>
    <w:p w:rsidR="004618B6" w:rsidRDefault="004618B6" w:rsidP="004618B6">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4618B6" w:rsidRDefault="004618B6" w:rsidP="004618B6">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4618B6" w:rsidRDefault="004618B6" w:rsidP="004618B6">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Проект решения Думы Мамского городского поселения «Об исполнении бюджета за 2021 год» согласно требований ст.264.6 БК РФ содержит данные об общем объеме доходов, расходов, дефицита бюджета.</w:t>
      </w:r>
    </w:p>
    <w:p w:rsidR="004618B6" w:rsidRDefault="004618B6" w:rsidP="004618B6">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На экспертизу предоставлены приложения к решению Думы Мамского городского поселения:</w:t>
      </w:r>
    </w:p>
    <w:p w:rsidR="004618B6" w:rsidRDefault="004618B6" w:rsidP="004618B6">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1.Приложение 1 –Доходы бюджета Мамского городского поселения по кодам классификации доходов бюджета за 2021 год;</w:t>
      </w:r>
    </w:p>
    <w:p w:rsidR="004618B6" w:rsidRDefault="004618B6" w:rsidP="004618B6">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2.Приложение 2 – Расходы бюджета по ведомственной структуре расходов бюджета Мамского городского поселения за 2021 год; </w:t>
      </w:r>
    </w:p>
    <w:p w:rsidR="004618B6" w:rsidRDefault="004618B6" w:rsidP="004618B6">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3.Приложение 3 – Расходы бюджета Мамского городского поселения по разделам и подразделам классификации расходов бюджета за 2021 год;</w:t>
      </w:r>
    </w:p>
    <w:p w:rsidR="004618B6" w:rsidRDefault="004618B6" w:rsidP="004618B6">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4.Приложение 4 – Источники финансирования дефицита бюджета Мамского городского поселения по кодам классификации источников финансирования дефицита бюджета за 2021 год.</w:t>
      </w:r>
    </w:p>
    <w:p w:rsidR="004618B6" w:rsidRDefault="004618B6" w:rsidP="004618B6">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4618B6" w:rsidRDefault="004618B6" w:rsidP="004618B6">
      <w:pPr>
        <w:shd w:val="clear" w:color="auto" w:fill="FFFFFF"/>
        <w:autoSpaceDE w:val="0"/>
        <w:autoSpaceDN w:val="0"/>
        <w:adjustRightInd w:val="0"/>
        <w:spacing w:after="0" w:line="240" w:lineRule="auto"/>
        <w:ind w:firstLine="567"/>
        <w:jc w:val="center"/>
        <w:rPr>
          <w:rFonts w:ascii="Times New Roman" w:hAnsi="Times New Roman"/>
          <w:b/>
          <w:color w:val="000000"/>
          <w:sz w:val="26"/>
          <w:szCs w:val="26"/>
        </w:rPr>
      </w:pPr>
    </w:p>
    <w:p w:rsidR="004618B6" w:rsidRDefault="004618B6" w:rsidP="004618B6">
      <w:pPr>
        <w:shd w:val="clear" w:color="auto" w:fill="FFFFFF"/>
        <w:autoSpaceDE w:val="0"/>
        <w:autoSpaceDN w:val="0"/>
        <w:adjustRightInd w:val="0"/>
        <w:spacing w:after="0" w:line="240" w:lineRule="auto"/>
        <w:ind w:firstLine="567"/>
        <w:jc w:val="center"/>
        <w:rPr>
          <w:rFonts w:ascii="Times New Roman" w:hAnsi="Times New Roman"/>
          <w:b/>
          <w:color w:val="000000"/>
          <w:sz w:val="26"/>
          <w:szCs w:val="26"/>
        </w:rPr>
      </w:pPr>
      <w:r>
        <w:rPr>
          <w:rFonts w:ascii="Times New Roman" w:hAnsi="Times New Roman"/>
          <w:b/>
          <w:color w:val="000000"/>
          <w:sz w:val="26"/>
          <w:szCs w:val="26"/>
        </w:rPr>
        <w:t>Выводы</w:t>
      </w:r>
    </w:p>
    <w:p w:rsidR="004618B6" w:rsidRDefault="004618B6" w:rsidP="004618B6">
      <w:pPr>
        <w:shd w:val="clear" w:color="auto" w:fill="FFFFFF"/>
        <w:autoSpaceDE w:val="0"/>
        <w:autoSpaceDN w:val="0"/>
        <w:adjustRightInd w:val="0"/>
        <w:spacing w:after="0" w:line="240" w:lineRule="auto"/>
        <w:ind w:firstLine="567"/>
        <w:jc w:val="center"/>
        <w:rPr>
          <w:rFonts w:ascii="Times New Roman" w:hAnsi="Times New Roman"/>
          <w:b/>
          <w:color w:val="000000"/>
          <w:sz w:val="26"/>
          <w:szCs w:val="26"/>
        </w:rPr>
      </w:pPr>
    </w:p>
    <w:p w:rsidR="004618B6" w:rsidRDefault="004618B6" w:rsidP="004618B6">
      <w:pPr>
        <w:spacing w:after="0" w:line="240" w:lineRule="auto"/>
        <w:rPr>
          <w:rFonts w:ascii="Times New Roman" w:hAnsi="Times New Roman"/>
          <w:color w:val="000000"/>
          <w:sz w:val="26"/>
          <w:szCs w:val="26"/>
        </w:rPr>
      </w:pPr>
    </w:p>
    <w:p w:rsidR="004618B6" w:rsidRDefault="004618B6" w:rsidP="004618B6">
      <w:pPr>
        <w:shd w:val="clear" w:color="auto" w:fill="FFFFFF"/>
        <w:autoSpaceDE w:val="0"/>
        <w:autoSpaceDN w:val="0"/>
        <w:adjustRightInd w:val="0"/>
        <w:spacing w:after="0" w:line="240" w:lineRule="auto"/>
        <w:ind w:firstLine="567"/>
        <w:jc w:val="both"/>
        <w:rPr>
          <w:rFonts w:ascii="Times New Roman" w:hAnsi="Times New Roman"/>
          <w:color w:val="000000"/>
          <w:sz w:val="26"/>
          <w:szCs w:val="26"/>
          <w:lang w:eastAsia="en-US"/>
        </w:rPr>
      </w:pPr>
      <w:r>
        <w:rPr>
          <w:rFonts w:ascii="Times New Roman" w:hAnsi="Times New Roman"/>
          <w:color w:val="000000"/>
          <w:sz w:val="26"/>
          <w:szCs w:val="26"/>
          <w:lang w:eastAsia="en-US"/>
        </w:rPr>
        <w:t>В целом представленная годовая отчетность Мамского городского поселения является достоверной и представляется возможным признать годовой отчет Мамского городского поселения за 2021 год по основным параметрам достоверным и полным.</w:t>
      </w:r>
    </w:p>
    <w:p w:rsidR="004618B6" w:rsidRDefault="004618B6" w:rsidP="004618B6">
      <w:pPr>
        <w:spacing w:after="0" w:line="240" w:lineRule="auto"/>
        <w:rPr>
          <w:rFonts w:ascii="Times New Roman" w:hAnsi="Times New Roman"/>
          <w:color w:val="000000"/>
          <w:sz w:val="26"/>
          <w:szCs w:val="26"/>
        </w:rPr>
      </w:pPr>
    </w:p>
    <w:p w:rsidR="004618B6" w:rsidRDefault="004618B6" w:rsidP="004618B6">
      <w:pPr>
        <w:spacing w:after="0" w:line="240" w:lineRule="auto"/>
        <w:rPr>
          <w:rFonts w:ascii="Times New Roman" w:hAnsi="Times New Roman"/>
          <w:color w:val="000000"/>
          <w:sz w:val="26"/>
          <w:szCs w:val="26"/>
        </w:rPr>
      </w:pPr>
    </w:p>
    <w:p w:rsidR="004618B6" w:rsidRDefault="004618B6" w:rsidP="004618B6">
      <w:pPr>
        <w:spacing w:after="0" w:line="240" w:lineRule="auto"/>
        <w:rPr>
          <w:rFonts w:ascii="Times New Roman" w:hAnsi="Times New Roman"/>
          <w:color w:val="000000"/>
          <w:sz w:val="26"/>
          <w:szCs w:val="26"/>
        </w:rPr>
      </w:pPr>
    </w:p>
    <w:p w:rsidR="004618B6" w:rsidRDefault="004618B6" w:rsidP="004618B6">
      <w:pPr>
        <w:spacing w:after="0" w:line="240" w:lineRule="auto"/>
        <w:rPr>
          <w:rFonts w:ascii="Times New Roman" w:hAnsi="Times New Roman"/>
          <w:color w:val="000000"/>
          <w:sz w:val="26"/>
          <w:szCs w:val="26"/>
        </w:rPr>
      </w:pPr>
      <w:r>
        <w:rPr>
          <w:rFonts w:ascii="Times New Roman" w:hAnsi="Times New Roman"/>
          <w:color w:val="000000"/>
          <w:sz w:val="26"/>
          <w:szCs w:val="26"/>
        </w:rPr>
        <w:t>Аудитор КСП</w:t>
      </w:r>
    </w:p>
    <w:p w:rsidR="004618B6" w:rsidRDefault="004618B6" w:rsidP="004618B6">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МО Мамско-Чуйского района                                                                  Ю.Н.Чупакова   </w:t>
      </w:r>
    </w:p>
    <w:p w:rsidR="004618B6" w:rsidRDefault="004618B6" w:rsidP="004618B6">
      <w:pPr>
        <w:spacing w:after="0" w:line="240" w:lineRule="auto"/>
        <w:rPr>
          <w:rFonts w:ascii="Times New Roman" w:hAnsi="Times New Roman"/>
          <w:color w:val="000000"/>
          <w:sz w:val="26"/>
          <w:szCs w:val="26"/>
        </w:rPr>
      </w:pPr>
    </w:p>
    <w:p w:rsidR="004618B6" w:rsidRDefault="004618B6" w:rsidP="004618B6">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p>
    <w:p w:rsidR="004618B6" w:rsidRDefault="004618B6" w:rsidP="004618B6"/>
    <w:p w:rsidR="004618B6" w:rsidRDefault="004618B6" w:rsidP="004618B6"/>
    <w:p w:rsidR="001C0ACB" w:rsidRDefault="001C0ACB">
      <w:bookmarkStart w:id="0" w:name="_GoBack"/>
      <w:bookmarkEnd w:id="0"/>
    </w:p>
    <w:sectPr w:rsidR="001C0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D9"/>
    <w:rsid w:val="001209D9"/>
    <w:rsid w:val="001C0ACB"/>
    <w:rsid w:val="00461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72CDA-4921-4057-A1A4-5305A45E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8B6"/>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618B6"/>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semiHidden/>
    <w:rsid w:val="004618B6"/>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4618B6"/>
    <w:pPr>
      <w:spacing w:after="120" w:line="240" w:lineRule="auto"/>
    </w:pPr>
    <w:rPr>
      <w:rFonts w:ascii="Times New Roman" w:hAnsi="Times New Roman"/>
      <w:sz w:val="24"/>
      <w:szCs w:val="24"/>
    </w:rPr>
  </w:style>
  <w:style w:type="character" w:customStyle="1" w:styleId="a6">
    <w:name w:val="Основной текст Знак"/>
    <w:basedOn w:val="a0"/>
    <w:link w:val="a5"/>
    <w:uiPriority w:val="99"/>
    <w:semiHidden/>
    <w:rsid w:val="004618B6"/>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4618B6"/>
    <w:pPr>
      <w:spacing w:after="120"/>
      <w:ind w:left="283"/>
    </w:pPr>
  </w:style>
  <w:style w:type="character" w:customStyle="1" w:styleId="a8">
    <w:name w:val="Основной текст с отступом Знак"/>
    <w:basedOn w:val="a0"/>
    <w:link w:val="a7"/>
    <w:uiPriority w:val="99"/>
    <w:semiHidden/>
    <w:rsid w:val="004618B6"/>
    <w:rPr>
      <w:rFonts w:ascii="Calibri" w:eastAsia="Times New Roman" w:hAnsi="Calibri" w:cs="Times New Roman"/>
      <w:lang w:eastAsia="ru-RU"/>
    </w:rPr>
  </w:style>
  <w:style w:type="paragraph" w:styleId="a9">
    <w:name w:val="Balloon Text"/>
    <w:basedOn w:val="a"/>
    <w:link w:val="aa"/>
    <w:uiPriority w:val="99"/>
    <w:semiHidden/>
    <w:unhideWhenUsed/>
    <w:rsid w:val="004618B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618B6"/>
    <w:rPr>
      <w:rFonts w:ascii="Segoe UI" w:eastAsia="Times New Roman" w:hAnsi="Segoe UI" w:cs="Segoe UI"/>
      <w:sz w:val="18"/>
      <w:szCs w:val="18"/>
      <w:lang w:eastAsia="ru-RU"/>
    </w:rPr>
  </w:style>
  <w:style w:type="paragraph" w:customStyle="1" w:styleId="ConsPlusNonformat">
    <w:name w:val="ConsPlusNonformat"/>
    <w:rsid w:val="004618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618B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Title">
    <w:name w:val="ConsTitle"/>
    <w:rsid w:val="004618B6"/>
    <w:pPr>
      <w:widowControl w:val="0"/>
      <w:spacing w:after="0" w:line="240" w:lineRule="auto"/>
    </w:pPr>
    <w:rPr>
      <w:rFonts w:ascii="Arial" w:eastAsia="Times New Roman" w:hAnsi="Arial" w:cs="Times New Roman"/>
      <w:b/>
      <w:sz w:val="16"/>
      <w:szCs w:val="20"/>
      <w:lang w:eastAsia="ru-RU"/>
    </w:rPr>
  </w:style>
  <w:style w:type="table" w:styleId="ab">
    <w:name w:val="Table Grid"/>
    <w:basedOn w:val="a1"/>
    <w:uiPriority w:val="39"/>
    <w:rsid w:val="004618B6"/>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3671</Words>
  <Characters>20927</Characters>
  <Application>Microsoft Office Word</Application>
  <DocSecurity>0</DocSecurity>
  <Lines>174</Lines>
  <Paragraphs>49</Paragraphs>
  <ScaleCrop>false</ScaleCrop>
  <Company/>
  <LinksUpToDate>false</LinksUpToDate>
  <CharactersWithSpaces>24549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2022-07-06T02:59:00Z</dcterms:created>
  <dcterms:modified xsi:type="dcterms:W3CDTF">2022-07-06T02:59:00Z</dcterms:modified>
</cp:coreProperties>
</file>