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BF" w:rsidRDefault="003352A9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5978BF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="005978BF">
        <w:rPr>
          <w:rFonts w:ascii="Times New Roman" w:hAnsi="Times New Roman"/>
          <w:b/>
          <w:bCs/>
          <w:color w:val="000000"/>
          <w:sz w:val="26"/>
          <w:szCs w:val="26"/>
        </w:rPr>
        <w:t xml:space="preserve">КОНТРОЛЬНО-СЧЕТНАЯ ПАЛАТА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МУНИЦИПАЛЬНОГО ОБРАЗОВАНИЯ МАМСКО-ЧУЙСКОГО РАЙОНА</w:t>
      </w:r>
    </w:p>
    <w:p w:rsidR="005978BF" w:rsidRDefault="00527F9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Заключение № 15</w:t>
      </w:r>
      <w:r w:rsidR="005978BF">
        <w:rPr>
          <w:rFonts w:ascii="Times New Roman" w:hAnsi="Times New Roman"/>
          <w:b/>
          <w:bCs/>
          <w:color w:val="000000"/>
          <w:sz w:val="26"/>
          <w:szCs w:val="26"/>
        </w:rPr>
        <w:t>-эа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 результатам экспертно-аналитического мероприятия «О ходе исполнения бюджета Витимского городского поселения за </w:t>
      </w:r>
      <w:r w:rsidR="00527F9F">
        <w:rPr>
          <w:rFonts w:ascii="Times New Roman" w:hAnsi="Times New Roman"/>
          <w:color w:val="000000"/>
          <w:sz w:val="26"/>
          <w:szCs w:val="26"/>
        </w:rPr>
        <w:t>9 месяцев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года»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978BF" w:rsidRDefault="003C1580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27F9F">
        <w:rPr>
          <w:rFonts w:ascii="Times New Roman" w:hAnsi="Times New Roman"/>
          <w:sz w:val="26"/>
          <w:szCs w:val="26"/>
        </w:rPr>
        <w:t>7.10</w:t>
      </w:r>
      <w:r w:rsidR="005978BF">
        <w:rPr>
          <w:rFonts w:ascii="Times New Roman" w:hAnsi="Times New Roman"/>
          <w:sz w:val="26"/>
          <w:szCs w:val="26"/>
        </w:rPr>
        <w:t>.</w:t>
      </w:r>
      <w:r w:rsidR="005978BF">
        <w:rPr>
          <w:rFonts w:ascii="Times New Roman" w:hAnsi="Times New Roman"/>
          <w:color w:val="000000"/>
          <w:sz w:val="26"/>
          <w:szCs w:val="26"/>
        </w:rPr>
        <w:t xml:space="preserve">2023 г.     </w:t>
      </w:r>
      <w:r w:rsidR="005978BF">
        <w:rPr>
          <w:rFonts w:ascii="Arial" w:hAnsi="Times New Roman" w:cs="Arial"/>
          <w:color w:val="000000"/>
          <w:sz w:val="26"/>
          <w:szCs w:val="26"/>
        </w:rPr>
        <w:t xml:space="preserve">                                         </w:t>
      </w:r>
      <w:r w:rsidR="00DB1010">
        <w:rPr>
          <w:rFonts w:ascii="Arial" w:hAnsi="Times New Roman" w:cs="Arial"/>
          <w:color w:val="000000"/>
          <w:sz w:val="26"/>
          <w:szCs w:val="26"/>
        </w:rPr>
        <w:t xml:space="preserve">                           </w:t>
      </w:r>
      <w:r w:rsidR="005978BF">
        <w:rPr>
          <w:rFonts w:ascii="Arial" w:hAnsi="Times New Roman" w:cs="Arial"/>
          <w:color w:val="000000"/>
          <w:sz w:val="26"/>
          <w:szCs w:val="26"/>
        </w:rPr>
        <w:t xml:space="preserve">                       </w:t>
      </w:r>
      <w:r w:rsidR="005978BF">
        <w:rPr>
          <w:rFonts w:ascii="Arial" w:hAnsi="Times New Roman" w:cs="Arial"/>
          <w:color w:val="000000"/>
          <w:sz w:val="26"/>
          <w:szCs w:val="26"/>
        </w:rPr>
        <w:t>п</w:t>
      </w:r>
      <w:r w:rsidR="005978BF">
        <w:rPr>
          <w:rFonts w:ascii="Arial" w:hAnsi="Times New Roman" w:cs="Arial"/>
          <w:color w:val="000000"/>
          <w:sz w:val="26"/>
          <w:szCs w:val="26"/>
        </w:rPr>
        <w:t xml:space="preserve">. </w:t>
      </w:r>
      <w:r w:rsidR="005978BF">
        <w:rPr>
          <w:rFonts w:ascii="Arial" w:hAnsi="Times New Roman" w:cs="Arial"/>
          <w:color w:val="000000"/>
          <w:sz w:val="26"/>
          <w:szCs w:val="26"/>
        </w:rPr>
        <w:t>Мама</w:t>
      </w:r>
      <w:r w:rsidR="005978BF">
        <w:rPr>
          <w:rFonts w:ascii="Arial" w:hAnsi="Times New Roman" w:cs="Arial"/>
          <w:color w:val="000000"/>
          <w:sz w:val="26"/>
          <w:szCs w:val="26"/>
        </w:rPr>
        <w:t xml:space="preserve"> 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color w:val="000000"/>
          <w:sz w:val="28"/>
          <w:szCs w:val="28"/>
        </w:rPr>
      </w:pPr>
      <w:r>
        <w:rPr>
          <w:rFonts w:ascii="Arial" w:hAnsi="Times New Roman" w:cs="Arial"/>
          <w:color w:val="000000"/>
          <w:sz w:val="28"/>
          <w:szCs w:val="28"/>
        </w:rPr>
        <w:t xml:space="preserve">             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color w:val="000000"/>
          <w:sz w:val="28"/>
          <w:szCs w:val="28"/>
        </w:rPr>
      </w:pPr>
      <w:r>
        <w:rPr>
          <w:rFonts w:ascii="Arial" w:hAnsi="Times New Roman" w:cs="Arial"/>
          <w:color w:val="000000"/>
          <w:sz w:val="28"/>
          <w:szCs w:val="28"/>
        </w:rPr>
        <w:t xml:space="preserve">   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Настоящее заключение Контрольно-счетной палаты Мамско-Чуйского района (далее – КСП района) по результатам экспертно-аналитического мероприятия «О ходе исполнения бюджета Витимского городского поселения за </w:t>
      </w:r>
      <w:r w:rsidR="00527F9F">
        <w:rPr>
          <w:rFonts w:ascii="Times New Roman" w:hAnsi="Times New Roman"/>
          <w:color w:val="000000"/>
          <w:sz w:val="26"/>
          <w:szCs w:val="26"/>
        </w:rPr>
        <w:t>9 месяцев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года» (далее - бюджет за </w:t>
      </w:r>
      <w:r w:rsidR="00527F9F">
        <w:rPr>
          <w:rFonts w:ascii="Times New Roman" w:hAnsi="Times New Roman"/>
          <w:color w:val="000000"/>
          <w:sz w:val="26"/>
          <w:szCs w:val="26"/>
        </w:rPr>
        <w:t>9 месяцев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года), подготовлено в соответствии с пунктами 1, 2 статьи 157, пунктом 5 статьи 264.2  Бюджетного кодекса Российской Федерации (далее - БК РФ),  пунктом 9 статьи 8 Положения «О Контрольно- счетной палате Мамско-Чуйского района», утвержденного решением Думы района от 30.09.2021г. №</w:t>
      </w:r>
      <w:r w:rsidR="00527F9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85, </w:t>
      </w:r>
      <w:r>
        <w:rPr>
          <w:rFonts w:ascii="Times New Roman" w:hAnsi="Times New Roman"/>
          <w:sz w:val="26"/>
          <w:szCs w:val="26"/>
        </w:rPr>
        <w:t>соглашения о передаче полномочий по организации осуществления внешнего муниципального финансового контроля Витимского городского поселения от 25.01.2021 года № 11 согласно решения Думы Витимского городского поселения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22.03.2013 года № 50, </w:t>
      </w:r>
      <w:r w:rsidRPr="003D6670">
        <w:rPr>
          <w:rFonts w:ascii="Times New Roman" w:hAnsi="Times New Roman"/>
          <w:color w:val="000000"/>
          <w:sz w:val="26"/>
          <w:szCs w:val="26"/>
        </w:rPr>
        <w:t>на основании ра</w:t>
      </w:r>
      <w:r w:rsidR="003D6670" w:rsidRPr="003D6670">
        <w:rPr>
          <w:rFonts w:ascii="Times New Roman" w:hAnsi="Times New Roman"/>
          <w:color w:val="000000"/>
          <w:sz w:val="26"/>
          <w:szCs w:val="26"/>
        </w:rPr>
        <w:t>споряжения председателя КСП от 25.10</w:t>
      </w:r>
      <w:r w:rsidR="00DB1010" w:rsidRPr="003D6670">
        <w:rPr>
          <w:rFonts w:ascii="Times New Roman" w:hAnsi="Times New Roman"/>
          <w:color w:val="000000"/>
          <w:sz w:val="26"/>
          <w:szCs w:val="26"/>
        </w:rPr>
        <w:t>.2023г. №</w:t>
      </w:r>
      <w:r w:rsidR="003D6670" w:rsidRPr="003D6670">
        <w:rPr>
          <w:rFonts w:ascii="Times New Roman" w:hAnsi="Times New Roman"/>
          <w:color w:val="000000"/>
          <w:sz w:val="26"/>
          <w:szCs w:val="26"/>
        </w:rPr>
        <w:t xml:space="preserve"> 24</w:t>
      </w:r>
      <w:r w:rsidRPr="00DB1010">
        <w:rPr>
          <w:rFonts w:ascii="Times New Roman" w:hAnsi="Times New Roman"/>
          <w:color w:val="000000"/>
          <w:sz w:val="26"/>
          <w:szCs w:val="26"/>
        </w:rPr>
        <w:t xml:space="preserve"> в рамках</w:t>
      </w:r>
      <w:r>
        <w:rPr>
          <w:rFonts w:ascii="Times New Roman" w:hAnsi="Times New Roman"/>
          <w:color w:val="000000"/>
          <w:sz w:val="26"/>
          <w:szCs w:val="26"/>
        </w:rPr>
        <w:t xml:space="preserve"> осуществления  текущего (оперативного) контроля за исполнением бюджета муниципального образования Витимского городского поселения за </w:t>
      </w:r>
      <w:r w:rsidR="00527F9F">
        <w:rPr>
          <w:rFonts w:ascii="Times New Roman" w:hAnsi="Times New Roman"/>
          <w:color w:val="000000"/>
          <w:sz w:val="26"/>
          <w:szCs w:val="26"/>
        </w:rPr>
        <w:t>9 месяцев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года, по результатам анализа отчетности об исполнении  бюджета поселения за указанный период.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Заключение подготовлено на основании анализа Отчета об исполнении бюджета Витимского городского поселения района за </w:t>
      </w:r>
      <w:r w:rsidR="00527F9F">
        <w:rPr>
          <w:rFonts w:ascii="Times New Roman" w:hAnsi="Times New Roman"/>
          <w:color w:val="000000"/>
          <w:sz w:val="26"/>
          <w:szCs w:val="26"/>
        </w:rPr>
        <w:t>9 месяцев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 (далее - Отчет об исполнении бюджета за </w:t>
      </w:r>
      <w:r w:rsidR="00527F9F">
        <w:rPr>
          <w:rFonts w:ascii="Times New Roman" w:hAnsi="Times New Roman"/>
          <w:color w:val="000000"/>
          <w:sz w:val="26"/>
          <w:szCs w:val="26"/>
        </w:rPr>
        <w:t>9 месяцев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года), представленного главой Витимского городского поселения.     </w:t>
      </w:r>
    </w:p>
    <w:p w:rsidR="005978BF" w:rsidRPr="003C1580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Отчет об исполнении бюджета поселения за </w:t>
      </w:r>
      <w:r w:rsidR="00527F9F">
        <w:rPr>
          <w:rFonts w:ascii="Times New Roman" w:hAnsi="Times New Roman"/>
          <w:color w:val="000000"/>
          <w:sz w:val="26"/>
          <w:szCs w:val="26"/>
        </w:rPr>
        <w:t>9 месяцев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 утвержден Постановлением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администрации Витимского городского поселения </w:t>
      </w:r>
      <w:r w:rsidRPr="003D6670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3D6670" w:rsidRPr="003D6670">
        <w:rPr>
          <w:rFonts w:ascii="Times New Roman" w:hAnsi="Times New Roman"/>
          <w:color w:val="000000"/>
          <w:sz w:val="26"/>
          <w:szCs w:val="26"/>
        </w:rPr>
        <w:t>24.10</w:t>
      </w:r>
      <w:r w:rsidRPr="003D6670">
        <w:rPr>
          <w:rFonts w:ascii="Times New Roman" w:hAnsi="Times New Roman"/>
          <w:color w:val="000000"/>
          <w:sz w:val="26"/>
          <w:szCs w:val="26"/>
        </w:rPr>
        <w:t>.2023 г.  №</w:t>
      </w:r>
      <w:r w:rsidR="003D6670" w:rsidRPr="003D6670">
        <w:rPr>
          <w:rFonts w:ascii="Times New Roman" w:hAnsi="Times New Roman"/>
          <w:color w:val="000000"/>
          <w:sz w:val="26"/>
          <w:szCs w:val="26"/>
        </w:rPr>
        <w:t xml:space="preserve"> 46</w:t>
      </w:r>
      <w:r w:rsidRPr="00527F9F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3C1580">
        <w:rPr>
          <w:rFonts w:ascii="Times New Roman" w:hAnsi="Times New Roman"/>
          <w:color w:val="000000"/>
          <w:sz w:val="26"/>
          <w:szCs w:val="26"/>
        </w:rPr>
        <w:t xml:space="preserve">и в соответствии с требованиями статьи 264.2 БК РФ, направлен в КСП района </w:t>
      </w:r>
      <w:r w:rsidR="00527F9F">
        <w:rPr>
          <w:rFonts w:ascii="Times New Roman" w:hAnsi="Times New Roman"/>
          <w:color w:val="000000"/>
          <w:sz w:val="26"/>
          <w:szCs w:val="26"/>
        </w:rPr>
        <w:t>25.10</w:t>
      </w:r>
      <w:r w:rsidRPr="003C1580">
        <w:rPr>
          <w:rFonts w:ascii="Times New Roman" w:hAnsi="Times New Roman"/>
          <w:color w:val="000000"/>
          <w:sz w:val="26"/>
          <w:szCs w:val="26"/>
        </w:rPr>
        <w:t>.2023 года.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Целью проверки исполнения бюджета поселения за </w:t>
      </w:r>
      <w:r w:rsidR="00527F9F">
        <w:rPr>
          <w:rFonts w:ascii="Times New Roman" w:hAnsi="Times New Roman"/>
          <w:color w:val="000000"/>
          <w:sz w:val="26"/>
          <w:szCs w:val="26"/>
        </w:rPr>
        <w:t>9 месяцев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 является определение полноты поступления доходов и иных платежей в бюджет  поселения, привлечения и погашения источников финансирования дефицита бюджета, анализ фактических показателей расходования средств бюджета поселения в сравнении с показателями, утвержденными решением о бюджете поселения, а также с исполнением бюджета за аналогичный период 2022 года, проверка законности, целевого назначения и эффективности финансирования и использования средств бюджета поселения  за </w:t>
      </w:r>
      <w:r w:rsidR="00527F9F">
        <w:rPr>
          <w:rFonts w:ascii="Times New Roman" w:hAnsi="Times New Roman"/>
          <w:color w:val="000000"/>
          <w:sz w:val="26"/>
          <w:szCs w:val="26"/>
        </w:rPr>
        <w:t>9 месяцев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года.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ходе мероприятия был проведен анализ следующих документов: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-отчет об исполнении бюджета Витимского городского поселения на 1 </w:t>
      </w:r>
      <w:r w:rsidR="00527F9F">
        <w:rPr>
          <w:rFonts w:ascii="Times New Roman" w:hAnsi="Times New Roman"/>
          <w:color w:val="000000"/>
          <w:sz w:val="26"/>
          <w:szCs w:val="26"/>
        </w:rPr>
        <w:t>октября 2022 года и на 1 октября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 (форма 0503117);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-уточненная сводная бюджетная роспись по расходам бюджета муниципального образования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Витимского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городского </w:t>
      </w:r>
      <w:r w:rsidR="00527F9F">
        <w:rPr>
          <w:rFonts w:ascii="Times New Roman" w:hAnsi="Times New Roman"/>
          <w:color w:val="000000"/>
          <w:sz w:val="26"/>
          <w:szCs w:val="26"/>
        </w:rPr>
        <w:t>поселения по состоянию на 1 октября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 (далее - Сводная бюджетная роспись);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-решение Думы Витимского городского поселения от 21.12.2022 г. № 48 «О бюджете Витимского городского поселения на 2023 год и на плановый период 2024 и 2025 годов»; </w:t>
      </w:r>
    </w:p>
    <w:p w:rsidR="00F43421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-решение Думы Витимского городского поселения от 27.02.2023 г. № 52 «О внесении изменений в решение Думы Витимского городского поселения от 21.12.2022 г. № 48 «О бюджете муниципального образования Витимского городского поселения на 2023 год и на плановый период 2024 и 2025 годов»; </w:t>
      </w:r>
    </w:p>
    <w:p w:rsidR="00F43421" w:rsidRDefault="00F43421" w:rsidP="00F434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решение Думы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Витимского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от 18.09.2023 г. № 57 «О внесении изменений в решение Думы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Витимского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от 21.12.2022 г. № 48 «О бюджете муниципального образования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Витимского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на 2023 год и на плановый период 2024 и 2025 годов»;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приказы начальника финансового управления «О внесении изменений в сводную бюджетную роспись на 2023 год и плановый период 2024 и 2025 годов». </w:t>
      </w:r>
    </w:p>
    <w:p w:rsidR="005978BF" w:rsidRDefault="005978BF" w:rsidP="005978BF">
      <w:pPr>
        <w:spacing w:after="0"/>
        <w:ind w:right="109"/>
        <w:jc w:val="center"/>
        <w:rPr>
          <w:rFonts w:ascii="Times New Roman" w:hAnsi="Times New Roman"/>
          <w:i/>
          <w:color w:val="000000"/>
          <w:sz w:val="26"/>
          <w:szCs w:val="26"/>
        </w:rPr>
      </w:pPr>
    </w:p>
    <w:p w:rsidR="005978BF" w:rsidRDefault="005978BF" w:rsidP="005978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Анализ исполнения бюджета поселения.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Первоначально на 2023 год решением Думы Витимского городского поселения от 21.12.2022 г. № 48 «О бюджете муниципального образования Витимского городского поселения на 2023 год и на плановый период 2024 и 2025 годов» утверждены следующие параметры: 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доходы в сумме 12527,28 тыс. рублей, в том числе безвозмездные поступления в размере 10678,0 тыс. рублей;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расходы в сумме 12527,28 тыс. рублей;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размер дефицита в сумме 0. </w:t>
      </w:r>
    </w:p>
    <w:p w:rsidR="005978BF" w:rsidRPr="00DB1010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DB1010">
        <w:rPr>
          <w:rFonts w:ascii="Times New Roman" w:hAnsi="Times New Roman"/>
          <w:color w:val="000000"/>
          <w:sz w:val="26"/>
          <w:szCs w:val="26"/>
        </w:rPr>
        <w:t>В ходе корректировки бюджет поселения на 2023 год утвержд</w:t>
      </w:r>
      <w:r w:rsidR="00F43421">
        <w:rPr>
          <w:rFonts w:ascii="Times New Roman" w:hAnsi="Times New Roman"/>
          <w:color w:val="000000"/>
          <w:sz w:val="26"/>
          <w:szCs w:val="26"/>
        </w:rPr>
        <w:t>ен решением Думы поселения от 18.09.2023 г. № 57</w:t>
      </w:r>
      <w:r w:rsidRPr="00DB1010">
        <w:rPr>
          <w:rFonts w:ascii="Times New Roman" w:hAnsi="Times New Roman"/>
          <w:color w:val="000000"/>
          <w:sz w:val="26"/>
          <w:szCs w:val="26"/>
        </w:rPr>
        <w:t xml:space="preserve">:  </w:t>
      </w:r>
    </w:p>
    <w:p w:rsidR="005978BF" w:rsidRPr="00DB1010" w:rsidRDefault="00F43421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 доходам в сумме 15977,9</w:t>
      </w:r>
      <w:r w:rsidR="005978BF" w:rsidRPr="00DB1010">
        <w:rPr>
          <w:rFonts w:ascii="Times New Roman" w:hAnsi="Times New Roman"/>
          <w:color w:val="000000"/>
          <w:sz w:val="26"/>
          <w:szCs w:val="26"/>
        </w:rPr>
        <w:t xml:space="preserve"> тыс. рублей, в том числе объем межбюджетных </w:t>
      </w:r>
    </w:p>
    <w:p w:rsidR="005978BF" w:rsidRPr="00DB1010" w:rsidRDefault="00F43421" w:rsidP="005978BF">
      <w:pPr>
        <w:spacing w:after="2" w:line="247" w:lineRule="auto"/>
        <w:ind w:left="93" w:right="836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трансфертов в сумме 14122,6 </w:t>
      </w:r>
      <w:r w:rsidR="005978BF" w:rsidRPr="00DB1010">
        <w:rPr>
          <w:rFonts w:ascii="Times New Roman" w:hAnsi="Times New Roman"/>
          <w:color w:val="000000"/>
          <w:sz w:val="26"/>
        </w:rPr>
        <w:t xml:space="preserve">тыс. рублей; </w:t>
      </w:r>
    </w:p>
    <w:p w:rsidR="005978BF" w:rsidRPr="00DB1010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B1010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F43421">
        <w:rPr>
          <w:rFonts w:ascii="Times New Roman" w:hAnsi="Times New Roman"/>
          <w:color w:val="000000"/>
          <w:sz w:val="26"/>
          <w:szCs w:val="26"/>
        </w:rPr>
        <w:t xml:space="preserve">     по расходам в сумме 18046,8</w:t>
      </w:r>
      <w:r w:rsidRPr="00DB1010">
        <w:rPr>
          <w:rFonts w:ascii="Times New Roman" w:hAnsi="Times New Roman"/>
          <w:color w:val="000000"/>
          <w:sz w:val="26"/>
          <w:szCs w:val="26"/>
        </w:rPr>
        <w:t xml:space="preserve"> тыс. рублей; </w:t>
      </w:r>
    </w:p>
    <w:p w:rsidR="005978BF" w:rsidRPr="00DB1010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B1010">
        <w:rPr>
          <w:rFonts w:ascii="Times New Roman" w:hAnsi="Times New Roman"/>
          <w:color w:val="000000"/>
          <w:sz w:val="26"/>
          <w:szCs w:val="26"/>
        </w:rPr>
        <w:t xml:space="preserve">           размер дефицита в сумме 2068,9 тыс. рублей остатки средств на счете поселения.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В соответствии с п.3 ст.217 Бюджетного кодекса РФ администрация Витимского городского поселения воспользовалось правом внести изменения в сводную бюджетную роспись в соответствии с приказами начальника финансового управления без внесения изменений в решение о бюджете от 01.02.2023 №05, от 21.02.2023 №10, от 01.03.2023 №13, от 15.03.2023 №18</w:t>
      </w:r>
      <w:r w:rsidR="00996768">
        <w:rPr>
          <w:rFonts w:ascii="Times New Roman" w:hAnsi="Times New Roman"/>
          <w:color w:val="000000"/>
          <w:sz w:val="26"/>
          <w:szCs w:val="26"/>
        </w:rPr>
        <w:t>, от 03.04.2023 №24, от 02.05.2023 №34, от 17.05.2023 №41, от 01.06.2023 №43, от 16.06.2023 №</w:t>
      </w:r>
      <w:r w:rsidR="00F4342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96768">
        <w:rPr>
          <w:rFonts w:ascii="Times New Roman" w:hAnsi="Times New Roman"/>
          <w:color w:val="000000"/>
          <w:sz w:val="26"/>
          <w:szCs w:val="26"/>
        </w:rPr>
        <w:t>48</w:t>
      </w:r>
      <w:r w:rsidR="00F43421">
        <w:rPr>
          <w:rFonts w:ascii="Times New Roman" w:hAnsi="Times New Roman"/>
          <w:color w:val="000000"/>
          <w:sz w:val="26"/>
          <w:szCs w:val="26"/>
        </w:rPr>
        <w:t>,</w:t>
      </w:r>
      <w:r w:rsidR="00872C8A">
        <w:rPr>
          <w:rFonts w:ascii="Times New Roman" w:hAnsi="Times New Roman"/>
          <w:color w:val="000000"/>
          <w:sz w:val="26"/>
          <w:szCs w:val="26"/>
        </w:rPr>
        <w:t xml:space="preserve"> от 19.07.2023 № 59, от 28.07.2023 № 60, от 10.08.2023 № 64, от 07.09.2023 № 74, от 27.09.2023 № 78.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</w:rPr>
        <w:t>Основные характеристики бюджета муниципального образования Витимского городского поселения на 2023 год приведены в таблице 1:</w:t>
      </w:r>
    </w:p>
    <w:p w:rsidR="005978BF" w:rsidRDefault="005978BF" w:rsidP="005978BF">
      <w:pPr>
        <w:spacing w:after="0"/>
        <w:ind w:left="10" w:right="837" w:hanging="10"/>
        <w:jc w:val="righ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                  </w:t>
      </w:r>
      <w:r>
        <w:rPr>
          <w:rFonts w:ascii="Times New Roman" w:hAnsi="Times New Roman"/>
          <w:color w:val="000000"/>
          <w:sz w:val="24"/>
        </w:rPr>
        <w:t xml:space="preserve">Таблица 1 </w:t>
      </w:r>
      <w:r>
        <w:rPr>
          <w:rFonts w:ascii="Times New Roman" w:hAnsi="Times New Roman"/>
          <w:color w:val="000000"/>
          <w:sz w:val="26"/>
        </w:rPr>
        <w:t xml:space="preserve">(тыс. рублей)              </w:t>
      </w:r>
    </w:p>
    <w:tbl>
      <w:tblPr>
        <w:tblW w:w="9636" w:type="dxa"/>
        <w:tblInd w:w="53" w:type="dxa"/>
        <w:tblCellMar>
          <w:top w:w="7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4817"/>
        <w:gridCol w:w="1701"/>
        <w:gridCol w:w="1559"/>
        <w:gridCol w:w="1559"/>
      </w:tblGrid>
      <w:tr w:rsidR="005978BF" w:rsidTr="005978BF">
        <w:trPr>
          <w:trHeight w:val="767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8BF" w:rsidRDefault="005978BF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Показатели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ind w:left="5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Решение Думы </w:t>
            </w:r>
          </w:p>
          <w:p w:rsidR="005978BF" w:rsidRDefault="005978BF">
            <w:pPr>
              <w:spacing w:after="0"/>
              <w:ind w:left="592" w:hanging="441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 21.12.2022 г.   № 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ind w:left="65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Решение от </w:t>
            </w:r>
          </w:p>
          <w:p w:rsidR="005978BF" w:rsidRDefault="00872C8A">
            <w:pPr>
              <w:spacing w:after="0"/>
              <w:ind w:left="7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18.08</w:t>
            </w:r>
            <w:r w:rsidR="005978BF">
              <w:rPr>
                <w:rFonts w:ascii="Times New Roman" w:hAnsi="Times New Roman"/>
                <w:color w:val="000000"/>
                <w:sz w:val="20"/>
              </w:rPr>
              <w:t xml:space="preserve">.2023 г.  </w:t>
            </w:r>
          </w:p>
          <w:p w:rsidR="005978BF" w:rsidRDefault="00872C8A">
            <w:pPr>
              <w:spacing w:after="0"/>
              <w:ind w:left="78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№ 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ind w:left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Отклонение</w:t>
            </w:r>
          </w:p>
          <w:p w:rsidR="005978BF" w:rsidRDefault="005978BF">
            <w:pPr>
              <w:spacing w:after="0"/>
              <w:ind w:left="6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(4-2) </w:t>
            </w:r>
          </w:p>
          <w:p w:rsidR="005978BF" w:rsidRDefault="005978BF">
            <w:pPr>
              <w:spacing w:after="0"/>
              <w:ind w:left="6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(+; -) </w:t>
            </w:r>
          </w:p>
        </w:tc>
      </w:tr>
      <w:tr w:rsidR="005978BF" w:rsidTr="005978BF">
        <w:trPr>
          <w:trHeight w:val="22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978BF" w:rsidTr="00872C8A">
        <w:trPr>
          <w:trHeight w:val="142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Доходы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804288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12527,3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BF" w:rsidRDefault="00872C8A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15977,9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BF" w:rsidRDefault="00804288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+3450,6</w:t>
            </w:r>
          </w:p>
        </w:tc>
      </w:tr>
      <w:tr w:rsidR="005978BF" w:rsidTr="00872C8A">
        <w:trPr>
          <w:trHeight w:val="24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Налоговые и неналоговые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804288">
            <w:pPr>
              <w:spacing w:after="0"/>
              <w:ind w:left="6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1849,3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BF" w:rsidRDefault="00872C8A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1855,3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BF" w:rsidRDefault="00804288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+6,0</w:t>
            </w:r>
          </w:p>
        </w:tc>
      </w:tr>
      <w:tr w:rsidR="005978BF" w:rsidTr="00872C8A">
        <w:trPr>
          <w:trHeight w:val="24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10678,0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BF" w:rsidRDefault="00872C8A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14122,6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BF" w:rsidRDefault="00804288">
            <w:pPr>
              <w:spacing w:after="0"/>
              <w:ind w:left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+3444,6</w:t>
            </w:r>
          </w:p>
        </w:tc>
      </w:tr>
      <w:tr w:rsidR="005978BF" w:rsidTr="00872C8A">
        <w:trPr>
          <w:trHeight w:val="63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Расходы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804288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12527,3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BF" w:rsidRDefault="00872C8A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18046,8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BF" w:rsidRDefault="00804288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+5519,5</w:t>
            </w:r>
          </w:p>
        </w:tc>
      </w:tr>
      <w:tr w:rsidR="005978BF" w:rsidTr="00872C8A">
        <w:trPr>
          <w:trHeight w:val="73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Дефицит/профицит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BF" w:rsidRDefault="00872C8A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2068,9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BF" w:rsidRDefault="00804288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+2068,9</w:t>
            </w:r>
          </w:p>
        </w:tc>
      </w:tr>
    </w:tbl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</w:rPr>
      </w:pP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Анализ исполнения бюджета за </w:t>
      </w:r>
      <w:r w:rsidR="00804288">
        <w:rPr>
          <w:rFonts w:ascii="Times New Roman" w:hAnsi="Times New Roman"/>
          <w:color w:val="000000"/>
          <w:sz w:val="26"/>
          <w:szCs w:val="26"/>
        </w:rPr>
        <w:t>9 месяцев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 к аналогичному периоду 2022 года приведен в таблице 2: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</w:rPr>
        <w:t xml:space="preserve">        Таблица 2 (тыс. рублей) </w:t>
      </w:r>
    </w:p>
    <w:tbl>
      <w:tblPr>
        <w:tblW w:w="9639" w:type="dxa"/>
        <w:tblInd w:w="108" w:type="dxa"/>
        <w:tblCellMar>
          <w:top w:w="8" w:type="dxa"/>
          <w:right w:w="77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1134"/>
        <w:gridCol w:w="1133"/>
        <w:gridCol w:w="1135"/>
        <w:gridCol w:w="1134"/>
      </w:tblGrid>
      <w:tr w:rsidR="005978BF" w:rsidTr="005978BF">
        <w:trPr>
          <w:trHeight w:val="44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8BF" w:rsidRDefault="005978BF">
            <w:pPr>
              <w:spacing w:after="0"/>
              <w:ind w:right="3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Наименование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Утвержденные бюджетные назначения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4E2523">
            <w:pPr>
              <w:spacing w:after="0"/>
              <w:ind w:right="34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Исполнено за январь -сентябрь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2" w:line="271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%</w:t>
            </w:r>
          </w:p>
          <w:p w:rsidR="005978BF" w:rsidRDefault="005978BF">
            <w:pPr>
              <w:spacing w:after="2" w:line="271" w:lineRule="auto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исполнения </w:t>
            </w:r>
          </w:p>
          <w:p w:rsidR="005978BF" w:rsidRDefault="005978BF">
            <w:pPr>
              <w:spacing w:after="0"/>
              <w:ind w:right="2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2023 г.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2" w:line="271" w:lineRule="auto"/>
              <w:ind w:left="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Факт 2023 к факту </w:t>
            </w:r>
          </w:p>
          <w:p w:rsidR="005978BF" w:rsidRDefault="005978BF">
            <w:pPr>
              <w:spacing w:after="0"/>
              <w:ind w:right="2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2022 </w:t>
            </w:r>
          </w:p>
        </w:tc>
      </w:tr>
      <w:tr w:rsidR="005978BF" w:rsidTr="005978BF">
        <w:trPr>
          <w:trHeight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8BF" w:rsidRDefault="005978B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8BF" w:rsidRDefault="005978BF">
            <w:pPr>
              <w:spacing w:after="0"/>
              <w:ind w:right="3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2022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8BF" w:rsidRDefault="005978BF">
            <w:pPr>
              <w:spacing w:after="0"/>
              <w:ind w:right="33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8BF" w:rsidRDefault="005978BF">
            <w:pPr>
              <w:spacing w:after="0"/>
              <w:ind w:right="3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2022 год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8BF" w:rsidRDefault="005978BF">
            <w:pPr>
              <w:spacing w:after="0"/>
              <w:ind w:right="3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2023 год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8BF" w:rsidRDefault="005978B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8BF" w:rsidRDefault="005978B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</w:tr>
      <w:tr w:rsidR="005978BF" w:rsidTr="005978BF">
        <w:trPr>
          <w:trHeight w:val="2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8BF" w:rsidRDefault="005978BF">
            <w:pPr>
              <w:spacing w:after="0"/>
              <w:ind w:right="3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8BF" w:rsidRDefault="005978BF">
            <w:pPr>
              <w:spacing w:after="0"/>
              <w:ind w:right="37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8BF" w:rsidRDefault="005978BF">
            <w:pPr>
              <w:spacing w:after="0"/>
              <w:ind w:right="35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8BF" w:rsidRDefault="005978BF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8BF" w:rsidRDefault="005978BF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ind w:right="3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6=5/3*100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8BF" w:rsidRDefault="005978BF">
            <w:pPr>
              <w:spacing w:after="0"/>
              <w:ind w:right="3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7=5-4 </w:t>
            </w:r>
          </w:p>
        </w:tc>
      </w:tr>
      <w:tr w:rsidR="005978BF" w:rsidTr="004E2523">
        <w:trPr>
          <w:trHeight w:val="1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Доходы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4E2523" w:rsidP="00A658D0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BF" w:rsidRDefault="004E2523" w:rsidP="00A658D0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15977,9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BF" w:rsidRDefault="004E2523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10693,7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BF" w:rsidRDefault="003D6670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9223,3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BF" w:rsidRDefault="004E2523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BF" w:rsidRDefault="003D6670">
            <w:pPr>
              <w:spacing w:after="0"/>
              <w:ind w:left="38"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-1470,4</w:t>
            </w:r>
          </w:p>
        </w:tc>
      </w:tr>
      <w:tr w:rsidR="005978BF" w:rsidTr="004E2523">
        <w:trPr>
          <w:trHeight w:val="2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Налоговые и неналоговые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8BF" w:rsidRDefault="004E2523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8BF" w:rsidRDefault="004E2523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1855,3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8BF" w:rsidRDefault="004E2523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1174,1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8BF" w:rsidRDefault="003D6670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1166,5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8BF" w:rsidRDefault="004E2523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8BF" w:rsidRDefault="003D6670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-7,6</w:t>
            </w:r>
          </w:p>
        </w:tc>
      </w:tr>
      <w:tr w:rsidR="005978BF" w:rsidTr="004E2523">
        <w:trPr>
          <w:trHeight w:val="2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8BF" w:rsidRDefault="004E2523" w:rsidP="00A658D0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16264,1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8BF" w:rsidRDefault="004E2523" w:rsidP="00A658D0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14122,6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8BF" w:rsidRDefault="004E2523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9519,5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8BF" w:rsidRDefault="004E2523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8056,8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8BF" w:rsidRDefault="004E2523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8BF" w:rsidRDefault="00817F36">
            <w:pPr>
              <w:spacing w:after="0"/>
              <w:ind w:left="41"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-1462,7</w:t>
            </w:r>
          </w:p>
        </w:tc>
      </w:tr>
      <w:tr w:rsidR="005978BF" w:rsidTr="004E2523">
        <w:trPr>
          <w:trHeight w:val="16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Расходы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4E2523" w:rsidP="00A658D0">
            <w:pPr>
              <w:spacing w:after="0"/>
              <w:ind w:right="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19159,7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BF" w:rsidRDefault="004E2523">
            <w:pPr>
              <w:spacing w:after="0"/>
              <w:ind w:right="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18046,8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BF" w:rsidRDefault="004E2523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11218,7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BF" w:rsidRDefault="003D6670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10791,5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BF" w:rsidRDefault="00817F36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BF" w:rsidRDefault="003D6670">
            <w:pPr>
              <w:spacing w:after="0"/>
              <w:ind w:left="38"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-427,2</w:t>
            </w:r>
          </w:p>
        </w:tc>
      </w:tr>
    </w:tbl>
    <w:p w:rsidR="005978BF" w:rsidRDefault="005978BF" w:rsidP="005978BF">
      <w:pPr>
        <w:spacing w:after="0"/>
        <w:ind w:left="674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</w:t>
      </w:r>
    </w:p>
    <w:p w:rsidR="005978BF" w:rsidRPr="00A658D0" w:rsidRDefault="005978BF" w:rsidP="005978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658D0">
        <w:rPr>
          <w:rFonts w:ascii="Times New Roman" w:hAnsi="Times New Roman"/>
          <w:sz w:val="26"/>
          <w:szCs w:val="26"/>
          <w:lang w:eastAsia="en-US"/>
        </w:rPr>
        <w:t xml:space="preserve">Доходы бюджета поселения за </w:t>
      </w:r>
      <w:r w:rsidR="00817F36">
        <w:rPr>
          <w:rFonts w:ascii="Times New Roman" w:hAnsi="Times New Roman"/>
          <w:sz w:val="26"/>
          <w:szCs w:val="26"/>
          <w:lang w:eastAsia="en-US"/>
        </w:rPr>
        <w:t>9 месяцев</w:t>
      </w:r>
      <w:r w:rsidRPr="00A658D0">
        <w:rPr>
          <w:rFonts w:ascii="Times New Roman" w:hAnsi="Times New Roman"/>
          <w:sz w:val="26"/>
          <w:szCs w:val="26"/>
          <w:lang w:eastAsia="en-US"/>
        </w:rPr>
        <w:t xml:space="preserve"> 2023 </w:t>
      </w:r>
      <w:r w:rsidR="00817F36">
        <w:rPr>
          <w:rFonts w:ascii="Times New Roman" w:hAnsi="Times New Roman"/>
          <w:color w:val="000000"/>
          <w:sz w:val="26"/>
          <w:szCs w:val="26"/>
        </w:rPr>
        <w:t xml:space="preserve">исполнены в сумме </w:t>
      </w:r>
      <w:r w:rsidR="003D6670">
        <w:rPr>
          <w:rFonts w:ascii="Times New Roman" w:hAnsi="Times New Roman"/>
          <w:color w:val="000000"/>
          <w:sz w:val="26"/>
          <w:szCs w:val="26"/>
        </w:rPr>
        <w:t>9223,3</w:t>
      </w:r>
      <w:r w:rsidRPr="00A658D0">
        <w:rPr>
          <w:rFonts w:ascii="Times New Roman" w:hAnsi="Times New Roman"/>
          <w:color w:val="000000"/>
          <w:sz w:val="26"/>
          <w:szCs w:val="26"/>
        </w:rPr>
        <w:t xml:space="preserve"> тыс. рублей или </w:t>
      </w:r>
      <w:r w:rsidR="00817F36">
        <w:rPr>
          <w:rFonts w:ascii="Times New Roman" w:hAnsi="Times New Roman"/>
          <w:color w:val="000000"/>
          <w:sz w:val="26"/>
          <w:szCs w:val="26"/>
        </w:rPr>
        <w:t>57,7</w:t>
      </w:r>
      <w:r w:rsidRPr="00A658D0">
        <w:rPr>
          <w:rFonts w:ascii="Times New Roman" w:hAnsi="Times New Roman"/>
          <w:color w:val="000000"/>
          <w:sz w:val="26"/>
          <w:szCs w:val="26"/>
        </w:rPr>
        <w:t>% от утвержд</w:t>
      </w:r>
      <w:r w:rsidR="00817F36">
        <w:rPr>
          <w:rFonts w:ascii="Times New Roman" w:hAnsi="Times New Roman"/>
          <w:color w:val="000000"/>
          <w:sz w:val="26"/>
          <w:szCs w:val="26"/>
        </w:rPr>
        <w:t>енных бюджетных назначений (15977,9</w:t>
      </w:r>
      <w:r w:rsidRPr="00A658D0">
        <w:rPr>
          <w:rFonts w:ascii="Times New Roman" w:hAnsi="Times New Roman"/>
          <w:color w:val="000000"/>
          <w:sz w:val="26"/>
          <w:szCs w:val="26"/>
        </w:rPr>
        <w:t xml:space="preserve"> тыс. рублей), по отношению к аналогичному периоду 2022 года испол</w:t>
      </w:r>
      <w:r w:rsidR="00817F36">
        <w:rPr>
          <w:rFonts w:ascii="Times New Roman" w:hAnsi="Times New Roman"/>
          <w:color w:val="000000"/>
          <w:sz w:val="26"/>
          <w:szCs w:val="26"/>
        </w:rPr>
        <w:t>нение доходной части уменьшилось</w:t>
      </w:r>
      <w:r w:rsidRPr="00A658D0">
        <w:rPr>
          <w:rFonts w:ascii="Times New Roman" w:hAnsi="Times New Roman"/>
          <w:color w:val="000000"/>
          <w:sz w:val="26"/>
          <w:szCs w:val="26"/>
        </w:rPr>
        <w:t xml:space="preserve"> на </w:t>
      </w:r>
      <w:r w:rsidR="00817F36">
        <w:rPr>
          <w:rFonts w:ascii="Times New Roman" w:hAnsi="Times New Roman"/>
          <w:color w:val="000000"/>
          <w:sz w:val="26"/>
          <w:szCs w:val="26"/>
        </w:rPr>
        <w:t>1470,3</w:t>
      </w:r>
      <w:r w:rsidRPr="00A658D0">
        <w:rPr>
          <w:rFonts w:ascii="Times New Roman" w:hAnsi="Times New Roman"/>
          <w:color w:val="000000"/>
          <w:sz w:val="26"/>
          <w:szCs w:val="26"/>
        </w:rPr>
        <w:t xml:space="preserve"> тыс. рублей. </w:t>
      </w:r>
    </w:p>
    <w:p w:rsidR="005978BF" w:rsidRPr="00A658D0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58D0">
        <w:rPr>
          <w:rFonts w:ascii="Times New Roman" w:hAnsi="Times New Roman"/>
          <w:color w:val="000000"/>
          <w:sz w:val="26"/>
          <w:szCs w:val="26"/>
        </w:rPr>
        <w:t xml:space="preserve">Расходы Витимского городского поселения исполнены в сумме </w:t>
      </w:r>
      <w:r w:rsidR="003D6670">
        <w:rPr>
          <w:rFonts w:ascii="Times New Roman" w:hAnsi="Times New Roman"/>
          <w:color w:val="000000"/>
          <w:sz w:val="26"/>
          <w:szCs w:val="26"/>
        </w:rPr>
        <w:t>10791,5</w:t>
      </w:r>
      <w:r w:rsidRPr="00A658D0">
        <w:rPr>
          <w:rFonts w:ascii="Times New Roman" w:hAnsi="Times New Roman"/>
          <w:color w:val="000000"/>
          <w:sz w:val="26"/>
          <w:szCs w:val="26"/>
        </w:rPr>
        <w:t xml:space="preserve"> тыс. рублей или </w:t>
      </w:r>
      <w:r w:rsidR="00817F36">
        <w:rPr>
          <w:rFonts w:ascii="Times New Roman" w:hAnsi="Times New Roman"/>
          <w:color w:val="000000"/>
          <w:sz w:val="26"/>
          <w:szCs w:val="26"/>
        </w:rPr>
        <w:t>59,8</w:t>
      </w:r>
      <w:r w:rsidRPr="00A658D0">
        <w:rPr>
          <w:rFonts w:ascii="Times New Roman" w:hAnsi="Times New Roman"/>
          <w:color w:val="000000"/>
          <w:sz w:val="26"/>
          <w:szCs w:val="26"/>
        </w:rPr>
        <w:t>% от утвержденн</w:t>
      </w:r>
      <w:r w:rsidR="00817F36">
        <w:rPr>
          <w:rFonts w:ascii="Times New Roman" w:hAnsi="Times New Roman"/>
          <w:color w:val="000000"/>
          <w:sz w:val="26"/>
          <w:szCs w:val="26"/>
        </w:rPr>
        <w:t>ых бюджетных назначений (18046,8</w:t>
      </w:r>
      <w:r w:rsidRPr="00A658D0">
        <w:rPr>
          <w:rFonts w:ascii="Times New Roman" w:hAnsi="Times New Roman"/>
          <w:color w:val="000000"/>
          <w:sz w:val="26"/>
          <w:szCs w:val="26"/>
        </w:rPr>
        <w:t xml:space="preserve"> тыс. рублей), по отношению к аналогичному периоду 2022 года исполн</w:t>
      </w:r>
      <w:r w:rsidR="00817F36">
        <w:rPr>
          <w:rFonts w:ascii="Times New Roman" w:hAnsi="Times New Roman"/>
          <w:color w:val="000000"/>
          <w:sz w:val="26"/>
          <w:szCs w:val="26"/>
        </w:rPr>
        <w:t>ение расх</w:t>
      </w:r>
      <w:r w:rsidR="003D6670">
        <w:rPr>
          <w:rFonts w:ascii="Times New Roman" w:hAnsi="Times New Roman"/>
          <w:color w:val="000000"/>
          <w:sz w:val="26"/>
          <w:szCs w:val="26"/>
        </w:rPr>
        <w:t>одной части уменьшилось на 427,2</w:t>
      </w:r>
      <w:r w:rsidR="00817F3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658D0">
        <w:rPr>
          <w:rFonts w:ascii="Times New Roman" w:hAnsi="Times New Roman"/>
          <w:color w:val="000000"/>
          <w:sz w:val="26"/>
          <w:szCs w:val="26"/>
        </w:rPr>
        <w:t xml:space="preserve">тыс. рублей. 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2.Анализ достоверности показателей Отчета об исполнении бюджета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за </w:t>
      </w:r>
      <w:r w:rsidR="00817F36">
        <w:rPr>
          <w:rFonts w:ascii="Times New Roman" w:hAnsi="Times New Roman"/>
          <w:b/>
          <w:color w:val="000000"/>
          <w:sz w:val="26"/>
          <w:szCs w:val="26"/>
        </w:rPr>
        <w:t>9 месяцев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2023 года.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 проведении проверки оценивалась достоверность показателей, указанных в Отчете об исполнении бюджета за </w:t>
      </w:r>
      <w:r w:rsidR="00817F36">
        <w:rPr>
          <w:rFonts w:ascii="Times New Roman" w:hAnsi="Times New Roman"/>
          <w:color w:val="000000"/>
          <w:sz w:val="26"/>
          <w:szCs w:val="26"/>
        </w:rPr>
        <w:t>9 месяцев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 ф.0503117 в графе «Утвержденные бюджетные назначения» с показателями, предусмотренными решением Думы о бюджете. </w:t>
      </w:r>
    </w:p>
    <w:p w:rsidR="005978BF" w:rsidRDefault="005978BF" w:rsidP="005978BF">
      <w:pPr>
        <w:spacing w:after="0"/>
        <w:ind w:left="1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>Отклонений по ф.0503117 в графе «Утвержденные бюджетные назначения» от утвержденных бюджетны</w:t>
      </w:r>
      <w:r w:rsidR="00765AD9">
        <w:rPr>
          <w:rFonts w:ascii="Times New Roman" w:hAnsi="Times New Roman"/>
          <w:color w:val="000000"/>
          <w:sz w:val="26"/>
          <w:szCs w:val="26"/>
        </w:rPr>
        <w:t>х назначений решением Думы от 18.09.2023 г. № 57</w:t>
      </w:r>
      <w:r>
        <w:rPr>
          <w:rFonts w:ascii="Times New Roman" w:hAnsi="Times New Roman"/>
          <w:color w:val="000000"/>
          <w:sz w:val="26"/>
          <w:szCs w:val="26"/>
        </w:rPr>
        <w:t xml:space="preserve"> не установлено.  </w:t>
      </w:r>
    </w:p>
    <w:p w:rsidR="005978BF" w:rsidRDefault="005978BF" w:rsidP="005978BF">
      <w:pPr>
        <w:spacing w:after="0"/>
        <w:ind w:left="1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3.Оценка исполнения доходной части бюджета Витимского городского поселения.  </w:t>
      </w:r>
    </w:p>
    <w:p w:rsidR="00765AD9" w:rsidRPr="00A658D0" w:rsidRDefault="00765AD9" w:rsidP="00765A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658D0">
        <w:rPr>
          <w:rFonts w:ascii="Times New Roman" w:hAnsi="Times New Roman"/>
          <w:sz w:val="26"/>
          <w:szCs w:val="26"/>
          <w:lang w:eastAsia="en-US"/>
        </w:rPr>
        <w:t xml:space="preserve">Доходы бюджета поселения за </w:t>
      </w:r>
      <w:r>
        <w:rPr>
          <w:rFonts w:ascii="Times New Roman" w:hAnsi="Times New Roman"/>
          <w:sz w:val="26"/>
          <w:szCs w:val="26"/>
          <w:lang w:eastAsia="en-US"/>
        </w:rPr>
        <w:t>9 месяцев</w:t>
      </w:r>
      <w:r w:rsidRPr="00A658D0">
        <w:rPr>
          <w:rFonts w:ascii="Times New Roman" w:hAnsi="Times New Roman"/>
          <w:sz w:val="26"/>
          <w:szCs w:val="26"/>
          <w:lang w:eastAsia="en-US"/>
        </w:rPr>
        <w:t xml:space="preserve"> 2023 </w:t>
      </w:r>
      <w:r w:rsidR="003D6670">
        <w:rPr>
          <w:rFonts w:ascii="Times New Roman" w:hAnsi="Times New Roman"/>
          <w:color w:val="000000"/>
          <w:sz w:val="26"/>
          <w:szCs w:val="26"/>
        </w:rPr>
        <w:t>исполнены в сумме 9223,3</w:t>
      </w:r>
      <w:r w:rsidRPr="00A658D0">
        <w:rPr>
          <w:rFonts w:ascii="Times New Roman" w:hAnsi="Times New Roman"/>
          <w:color w:val="000000"/>
          <w:sz w:val="26"/>
          <w:szCs w:val="26"/>
        </w:rPr>
        <w:t xml:space="preserve"> тыс. рублей или </w:t>
      </w:r>
      <w:r>
        <w:rPr>
          <w:rFonts w:ascii="Times New Roman" w:hAnsi="Times New Roman"/>
          <w:color w:val="000000"/>
          <w:sz w:val="26"/>
          <w:szCs w:val="26"/>
        </w:rPr>
        <w:t>57,7</w:t>
      </w:r>
      <w:r w:rsidRPr="00A658D0">
        <w:rPr>
          <w:rFonts w:ascii="Times New Roman" w:hAnsi="Times New Roman"/>
          <w:color w:val="000000"/>
          <w:sz w:val="26"/>
          <w:szCs w:val="26"/>
        </w:rPr>
        <w:t>% от утвержд</w:t>
      </w:r>
      <w:r>
        <w:rPr>
          <w:rFonts w:ascii="Times New Roman" w:hAnsi="Times New Roman"/>
          <w:color w:val="000000"/>
          <w:sz w:val="26"/>
          <w:szCs w:val="26"/>
        </w:rPr>
        <w:t>енных бюджетных назначений (15977,9</w:t>
      </w:r>
      <w:r w:rsidRPr="00A658D0">
        <w:rPr>
          <w:rFonts w:ascii="Times New Roman" w:hAnsi="Times New Roman"/>
          <w:color w:val="000000"/>
          <w:sz w:val="26"/>
          <w:szCs w:val="26"/>
        </w:rPr>
        <w:t xml:space="preserve"> тыс. рублей), по отношению к аналогичному периоду 2022 года испол</w:t>
      </w:r>
      <w:r>
        <w:rPr>
          <w:rFonts w:ascii="Times New Roman" w:hAnsi="Times New Roman"/>
          <w:color w:val="000000"/>
          <w:sz w:val="26"/>
          <w:szCs w:val="26"/>
        </w:rPr>
        <w:t>нение доходной части уменьшилось</w:t>
      </w:r>
      <w:r w:rsidRPr="00A658D0">
        <w:rPr>
          <w:rFonts w:ascii="Times New Roman" w:hAnsi="Times New Roman"/>
          <w:color w:val="000000"/>
          <w:sz w:val="26"/>
          <w:szCs w:val="26"/>
        </w:rPr>
        <w:t xml:space="preserve"> на </w:t>
      </w:r>
      <w:r w:rsidR="003D6670">
        <w:rPr>
          <w:rFonts w:ascii="Times New Roman" w:hAnsi="Times New Roman"/>
          <w:color w:val="000000"/>
          <w:sz w:val="26"/>
          <w:szCs w:val="26"/>
        </w:rPr>
        <w:t>1470,4</w:t>
      </w:r>
      <w:r w:rsidRPr="00A658D0">
        <w:rPr>
          <w:rFonts w:ascii="Times New Roman" w:hAnsi="Times New Roman"/>
          <w:color w:val="000000"/>
          <w:sz w:val="26"/>
          <w:szCs w:val="26"/>
        </w:rPr>
        <w:t xml:space="preserve"> тыс. рублей. </w:t>
      </w:r>
    </w:p>
    <w:p w:rsidR="005978BF" w:rsidRDefault="005978BF" w:rsidP="005978BF">
      <w:pPr>
        <w:spacing w:after="11" w:line="247" w:lineRule="auto"/>
        <w:ind w:right="745"/>
        <w:rPr>
          <w:rFonts w:ascii="Times New Roman" w:hAnsi="Times New Roman"/>
          <w:color w:val="000000"/>
          <w:sz w:val="26"/>
          <w:szCs w:val="26"/>
        </w:rPr>
      </w:pPr>
    </w:p>
    <w:p w:rsidR="005978BF" w:rsidRDefault="005978BF" w:rsidP="005978BF">
      <w:pPr>
        <w:spacing w:after="11" w:line="247" w:lineRule="auto"/>
        <w:ind w:right="745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>4. Общая оценка формирования расходной части бюджета Витимского городского поселения.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Первоначально бюджетные ассигнования по расходам на 2023 год утверждены решением Думы Витимского городского поселения от 21.12.2022 г. № 48 «О бюджете Витимского городского поселения на 2023 год и на плановый период 2024 и 2025 годов» в объеме 12527,28 тыс. рублей.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со</w:t>
      </w:r>
      <w:r w:rsidR="00765AD9">
        <w:rPr>
          <w:rFonts w:ascii="Times New Roman" w:hAnsi="Times New Roman"/>
          <w:color w:val="000000"/>
          <w:sz w:val="26"/>
          <w:szCs w:val="26"/>
        </w:rPr>
        <w:t>ответствии с решением думы от 18.09</w:t>
      </w:r>
      <w:r>
        <w:rPr>
          <w:rFonts w:ascii="Times New Roman" w:hAnsi="Times New Roman"/>
          <w:color w:val="000000"/>
          <w:sz w:val="26"/>
          <w:szCs w:val="26"/>
        </w:rPr>
        <w:t>.2023</w:t>
      </w:r>
      <w:r w:rsidR="00765AD9">
        <w:rPr>
          <w:rFonts w:ascii="Times New Roman" w:hAnsi="Times New Roman"/>
          <w:color w:val="000000"/>
          <w:sz w:val="26"/>
          <w:szCs w:val="26"/>
        </w:rPr>
        <w:t xml:space="preserve"> года № 57</w:t>
      </w:r>
      <w:r>
        <w:rPr>
          <w:rFonts w:ascii="Times New Roman" w:hAnsi="Times New Roman"/>
          <w:color w:val="000000"/>
          <w:sz w:val="26"/>
          <w:szCs w:val="26"/>
        </w:rPr>
        <w:t xml:space="preserve">, расходная часть бюджета в течение </w:t>
      </w:r>
      <w:r w:rsidR="00765AD9">
        <w:rPr>
          <w:rFonts w:ascii="Times New Roman" w:hAnsi="Times New Roman"/>
          <w:color w:val="000000"/>
          <w:sz w:val="26"/>
          <w:szCs w:val="26"/>
        </w:rPr>
        <w:t>9 месяцев</w:t>
      </w:r>
      <w:r w:rsidR="007E1D52">
        <w:rPr>
          <w:rFonts w:ascii="Times New Roman" w:hAnsi="Times New Roman"/>
          <w:color w:val="000000"/>
          <w:sz w:val="26"/>
          <w:szCs w:val="26"/>
        </w:rPr>
        <w:t xml:space="preserve"> 2023 года увеличилась на 5519,5 тыс. рублей или на 44,1</w:t>
      </w:r>
      <w:r>
        <w:rPr>
          <w:rFonts w:ascii="Times New Roman" w:hAnsi="Times New Roman"/>
          <w:color w:val="000000"/>
          <w:sz w:val="26"/>
          <w:szCs w:val="26"/>
        </w:rPr>
        <w:t xml:space="preserve"> % от первоначально принятого бюджета на 2023 год. </w:t>
      </w:r>
    </w:p>
    <w:p w:rsidR="005978BF" w:rsidRDefault="00BC0A59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BC0A59">
        <w:rPr>
          <w:rFonts w:ascii="Times New Roman" w:hAnsi="Times New Roman"/>
          <w:color w:val="000000"/>
          <w:sz w:val="26"/>
          <w:szCs w:val="26"/>
        </w:rPr>
        <w:t xml:space="preserve">В соответствии с Отчетом об исполнении бюджета за </w:t>
      </w:r>
      <w:r w:rsidR="007E1D52">
        <w:rPr>
          <w:rFonts w:ascii="Times New Roman" w:hAnsi="Times New Roman"/>
          <w:color w:val="000000"/>
          <w:sz w:val="26"/>
          <w:szCs w:val="26"/>
        </w:rPr>
        <w:t>9 месяцев</w:t>
      </w:r>
      <w:r w:rsidRPr="00BC0A59">
        <w:rPr>
          <w:rFonts w:ascii="Times New Roman" w:hAnsi="Times New Roman"/>
          <w:color w:val="000000"/>
          <w:sz w:val="26"/>
          <w:szCs w:val="26"/>
        </w:rPr>
        <w:t xml:space="preserve"> 2023 года расходы Витимского городского по</w:t>
      </w:r>
      <w:r w:rsidR="007E1D52">
        <w:rPr>
          <w:rFonts w:ascii="Times New Roman" w:hAnsi="Times New Roman"/>
          <w:color w:val="000000"/>
          <w:sz w:val="26"/>
          <w:szCs w:val="26"/>
        </w:rPr>
        <w:t>с</w:t>
      </w:r>
      <w:r w:rsidR="003D6670">
        <w:rPr>
          <w:rFonts w:ascii="Times New Roman" w:hAnsi="Times New Roman"/>
          <w:color w:val="000000"/>
          <w:sz w:val="26"/>
          <w:szCs w:val="26"/>
        </w:rPr>
        <w:t>еления исполнены в сумме 10791,5</w:t>
      </w:r>
      <w:r w:rsidR="007E1D52">
        <w:rPr>
          <w:rFonts w:ascii="Times New Roman" w:hAnsi="Times New Roman"/>
          <w:color w:val="000000"/>
          <w:sz w:val="26"/>
          <w:szCs w:val="26"/>
        </w:rPr>
        <w:t xml:space="preserve"> тыс. рублей или 59,8</w:t>
      </w:r>
      <w:r w:rsidRPr="00BC0A59">
        <w:rPr>
          <w:rFonts w:ascii="Times New Roman" w:hAnsi="Times New Roman"/>
          <w:color w:val="000000"/>
          <w:sz w:val="26"/>
          <w:szCs w:val="26"/>
        </w:rPr>
        <w:t>% от утвержденн</w:t>
      </w:r>
      <w:r w:rsidR="007E1D52">
        <w:rPr>
          <w:rFonts w:ascii="Times New Roman" w:hAnsi="Times New Roman"/>
          <w:color w:val="000000"/>
          <w:sz w:val="26"/>
          <w:szCs w:val="26"/>
        </w:rPr>
        <w:t>ых бюджетных назначений (18046,8</w:t>
      </w:r>
      <w:r w:rsidRPr="00BC0A59">
        <w:rPr>
          <w:rFonts w:ascii="Times New Roman" w:hAnsi="Times New Roman"/>
          <w:color w:val="000000"/>
          <w:sz w:val="26"/>
          <w:szCs w:val="26"/>
        </w:rPr>
        <w:t xml:space="preserve"> тыс. рублей), по отношению к аналогичному периоду 2022 года исполнение расходно</w:t>
      </w:r>
      <w:r w:rsidR="003D6670">
        <w:rPr>
          <w:rFonts w:ascii="Times New Roman" w:hAnsi="Times New Roman"/>
          <w:color w:val="000000"/>
          <w:sz w:val="26"/>
          <w:szCs w:val="26"/>
        </w:rPr>
        <w:t>й части уменьшилось на 427,2</w:t>
      </w:r>
      <w:r w:rsidRPr="00BC0A59">
        <w:rPr>
          <w:rFonts w:ascii="Times New Roman" w:hAnsi="Times New Roman"/>
          <w:color w:val="000000"/>
          <w:sz w:val="26"/>
          <w:szCs w:val="26"/>
        </w:rPr>
        <w:t>тыс. рублей</w:t>
      </w:r>
    </w:p>
    <w:p w:rsidR="00BC0A59" w:rsidRDefault="00BC0A59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5.  Анализ дебиторской и кредиторской задолженности.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</w:p>
    <w:p w:rsidR="005978BF" w:rsidRDefault="007E1D52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Просроченная д</w:t>
      </w:r>
      <w:r w:rsidR="005978BF">
        <w:rPr>
          <w:rFonts w:ascii="Times New Roman" w:hAnsi="Times New Roman"/>
          <w:color w:val="000000"/>
          <w:sz w:val="26"/>
          <w:szCs w:val="26"/>
        </w:rPr>
        <w:t>ебиторская зад</w:t>
      </w:r>
      <w:r>
        <w:rPr>
          <w:rFonts w:ascii="Times New Roman" w:hAnsi="Times New Roman"/>
          <w:color w:val="000000"/>
          <w:sz w:val="26"/>
          <w:szCs w:val="26"/>
        </w:rPr>
        <w:t>олженность по состоянию на 01.10</w:t>
      </w:r>
      <w:r w:rsidR="005978BF">
        <w:rPr>
          <w:rFonts w:ascii="Times New Roman" w:hAnsi="Times New Roman"/>
          <w:color w:val="000000"/>
          <w:sz w:val="26"/>
          <w:szCs w:val="26"/>
        </w:rPr>
        <w:t xml:space="preserve">.2023 г. отсутствует.  </w:t>
      </w:r>
    </w:p>
    <w:p w:rsidR="005978BF" w:rsidRDefault="007E1D52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Просроченная к</w:t>
      </w:r>
      <w:r w:rsidR="005978BF">
        <w:rPr>
          <w:rFonts w:ascii="Times New Roman" w:hAnsi="Times New Roman"/>
          <w:color w:val="000000"/>
          <w:sz w:val="26"/>
          <w:szCs w:val="26"/>
        </w:rPr>
        <w:t>редиторская зад</w:t>
      </w:r>
      <w:r>
        <w:rPr>
          <w:rFonts w:ascii="Times New Roman" w:hAnsi="Times New Roman"/>
          <w:color w:val="000000"/>
          <w:sz w:val="26"/>
          <w:szCs w:val="26"/>
        </w:rPr>
        <w:t>олженность по состоянию на 01.10</w:t>
      </w:r>
      <w:r w:rsidR="005978BF">
        <w:rPr>
          <w:rFonts w:ascii="Times New Roman" w:hAnsi="Times New Roman"/>
          <w:color w:val="000000"/>
          <w:sz w:val="26"/>
          <w:szCs w:val="26"/>
        </w:rPr>
        <w:t xml:space="preserve">.2023 г. отсутствует.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D6670" w:rsidRDefault="003D6670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D6670" w:rsidRDefault="003D6670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>Выводы:</w:t>
      </w:r>
    </w:p>
    <w:p w:rsidR="003D6670" w:rsidRDefault="003D6670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6"/>
          <w:szCs w:val="26"/>
        </w:rPr>
      </w:pP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1.Бюджет Витимского городского поселения за </w:t>
      </w:r>
      <w:r w:rsidR="007E1D52">
        <w:rPr>
          <w:rFonts w:ascii="Times New Roman" w:hAnsi="Times New Roman"/>
          <w:color w:val="000000"/>
          <w:sz w:val="26"/>
          <w:szCs w:val="26"/>
        </w:rPr>
        <w:t>9 месяцев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 исполнялся в соответствии с требованиями и нормами действующего бюджетного законодательства РФ, Иркутской области и нормативными правовыми актами муниципального образования поселения.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2.Отклонений по ф.0503117 в графе «Утвержденные бюджетные назначения» от утвержденных бюджетны</w:t>
      </w:r>
      <w:r w:rsidR="007E1D52">
        <w:rPr>
          <w:rFonts w:ascii="Times New Roman" w:hAnsi="Times New Roman"/>
          <w:color w:val="000000"/>
          <w:sz w:val="26"/>
          <w:szCs w:val="26"/>
        </w:rPr>
        <w:t>х назначений решением Думы от 18.09.2023 г. № 57</w:t>
      </w:r>
      <w:r>
        <w:rPr>
          <w:rFonts w:ascii="Times New Roman" w:hAnsi="Times New Roman"/>
          <w:color w:val="000000"/>
          <w:sz w:val="26"/>
          <w:szCs w:val="26"/>
        </w:rPr>
        <w:t xml:space="preserve"> не установлено.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E1D52" w:rsidRPr="00A658D0" w:rsidRDefault="005978BF" w:rsidP="007E1D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3.</w:t>
      </w:r>
      <w:r w:rsidR="007E1D52" w:rsidRPr="007E1D52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7E1D52" w:rsidRPr="00A658D0">
        <w:rPr>
          <w:rFonts w:ascii="Times New Roman" w:hAnsi="Times New Roman"/>
          <w:sz w:val="26"/>
          <w:szCs w:val="26"/>
          <w:lang w:eastAsia="en-US"/>
        </w:rPr>
        <w:t xml:space="preserve">Доходы бюджета поселения за </w:t>
      </w:r>
      <w:r w:rsidR="007E1D52">
        <w:rPr>
          <w:rFonts w:ascii="Times New Roman" w:hAnsi="Times New Roman"/>
          <w:sz w:val="26"/>
          <w:szCs w:val="26"/>
          <w:lang w:eastAsia="en-US"/>
        </w:rPr>
        <w:t>9 месяцев</w:t>
      </w:r>
      <w:r w:rsidR="007E1D52" w:rsidRPr="00A658D0">
        <w:rPr>
          <w:rFonts w:ascii="Times New Roman" w:hAnsi="Times New Roman"/>
          <w:sz w:val="26"/>
          <w:szCs w:val="26"/>
          <w:lang w:eastAsia="en-US"/>
        </w:rPr>
        <w:t xml:space="preserve"> 2023 </w:t>
      </w:r>
      <w:r w:rsidR="003D6670">
        <w:rPr>
          <w:rFonts w:ascii="Times New Roman" w:hAnsi="Times New Roman"/>
          <w:color w:val="000000"/>
          <w:sz w:val="26"/>
          <w:szCs w:val="26"/>
        </w:rPr>
        <w:t>исполнены в сумме 9223,3</w:t>
      </w:r>
      <w:r w:rsidR="007E1D52" w:rsidRPr="00A658D0">
        <w:rPr>
          <w:rFonts w:ascii="Times New Roman" w:hAnsi="Times New Roman"/>
          <w:color w:val="000000"/>
          <w:sz w:val="26"/>
          <w:szCs w:val="26"/>
        </w:rPr>
        <w:t xml:space="preserve"> тыс. рублей или </w:t>
      </w:r>
      <w:r w:rsidR="007E1D52">
        <w:rPr>
          <w:rFonts w:ascii="Times New Roman" w:hAnsi="Times New Roman"/>
          <w:color w:val="000000"/>
          <w:sz w:val="26"/>
          <w:szCs w:val="26"/>
        </w:rPr>
        <w:t>57,7</w:t>
      </w:r>
      <w:r w:rsidR="007E1D52" w:rsidRPr="00A658D0">
        <w:rPr>
          <w:rFonts w:ascii="Times New Roman" w:hAnsi="Times New Roman"/>
          <w:color w:val="000000"/>
          <w:sz w:val="26"/>
          <w:szCs w:val="26"/>
        </w:rPr>
        <w:t>% от утвержд</w:t>
      </w:r>
      <w:r w:rsidR="007E1D52">
        <w:rPr>
          <w:rFonts w:ascii="Times New Roman" w:hAnsi="Times New Roman"/>
          <w:color w:val="000000"/>
          <w:sz w:val="26"/>
          <w:szCs w:val="26"/>
        </w:rPr>
        <w:t>енных бюджетных назначений (15977,9</w:t>
      </w:r>
      <w:r w:rsidR="007E1D52" w:rsidRPr="00A658D0">
        <w:rPr>
          <w:rFonts w:ascii="Times New Roman" w:hAnsi="Times New Roman"/>
          <w:color w:val="000000"/>
          <w:sz w:val="26"/>
          <w:szCs w:val="26"/>
        </w:rPr>
        <w:t xml:space="preserve"> тыс. рублей), по отношению к аналогичному периоду 2022 года испол</w:t>
      </w:r>
      <w:r w:rsidR="007E1D52">
        <w:rPr>
          <w:rFonts w:ascii="Times New Roman" w:hAnsi="Times New Roman"/>
          <w:color w:val="000000"/>
          <w:sz w:val="26"/>
          <w:szCs w:val="26"/>
        </w:rPr>
        <w:t>нение доходной части уменьшилось</w:t>
      </w:r>
      <w:r w:rsidR="007E1D52" w:rsidRPr="00A658D0">
        <w:rPr>
          <w:rFonts w:ascii="Times New Roman" w:hAnsi="Times New Roman"/>
          <w:color w:val="000000"/>
          <w:sz w:val="26"/>
          <w:szCs w:val="26"/>
        </w:rPr>
        <w:t xml:space="preserve"> на </w:t>
      </w:r>
      <w:r w:rsidR="003D6670">
        <w:rPr>
          <w:rFonts w:ascii="Times New Roman" w:hAnsi="Times New Roman"/>
          <w:color w:val="000000"/>
          <w:sz w:val="26"/>
          <w:szCs w:val="26"/>
        </w:rPr>
        <w:t>1470,4</w:t>
      </w:r>
      <w:r w:rsidR="007E1D52" w:rsidRPr="00A658D0">
        <w:rPr>
          <w:rFonts w:ascii="Times New Roman" w:hAnsi="Times New Roman"/>
          <w:color w:val="000000"/>
          <w:sz w:val="26"/>
          <w:szCs w:val="26"/>
        </w:rPr>
        <w:t xml:space="preserve"> тыс. рублей. </w:t>
      </w:r>
    </w:p>
    <w:p w:rsidR="007E1D52" w:rsidRPr="00A658D0" w:rsidRDefault="005978BF" w:rsidP="007E1D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4. </w:t>
      </w:r>
      <w:r w:rsidR="007E1D52" w:rsidRPr="00A658D0">
        <w:rPr>
          <w:rFonts w:ascii="Times New Roman" w:hAnsi="Times New Roman"/>
          <w:color w:val="000000"/>
          <w:sz w:val="26"/>
          <w:szCs w:val="26"/>
        </w:rPr>
        <w:t xml:space="preserve">Расходы </w:t>
      </w:r>
      <w:proofErr w:type="spellStart"/>
      <w:r w:rsidR="007E1D52" w:rsidRPr="00A658D0">
        <w:rPr>
          <w:rFonts w:ascii="Times New Roman" w:hAnsi="Times New Roman"/>
          <w:color w:val="000000"/>
          <w:sz w:val="26"/>
          <w:szCs w:val="26"/>
        </w:rPr>
        <w:t>Витимского</w:t>
      </w:r>
      <w:proofErr w:type="spellEnd"/>
      <w:r w:rsidR="007E1D52" w:rsidRPr="00A658D0"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исполнены в сумме </w:t>
      </w:r>
      <w:r w:rsidR="003D6670">
        <w:rPr>
          <w:rFonts w:ascii="Times New Roman" w:hAnsi="Times New Roman"/>
          <w:color w:val="000000"/>
          <w:sz w:val="26"/>
          <w:szCs w:val="26"/>
        </w:rPr>
        <w:t>10791,5</w:t>
      </w:r>
      <w:r w:rsidR="007E1D52" w:rsidRPr="00A658D0">
        <w:rPr>
          <w:rFonts w:ascii="Times New Roman" w:hAnsi="Times New Roman"/>
          <w:color w:val="000000"/>
          <w:sz w:val="26"/>
          <w:szCs w:val="26"/>
        </w:rPr>
        <w:t xml:space="preserve"> тыс. рублей или </w:t>
      </w:r>
      <w:r w:rsidR="007E1D52">
        <w:rPr>
          <w:rFonts w:ascii="Times New Roman" w:hAnsi="Times New Roman"/>
          <w:color w:val="000000"/>
          <w:sz w:val="26"/>
          <w:szCs w:val="26"/>
        </w:rPr>
        <w:t>59,8</w:t>
      </w:r>
      <w:r w:rsidR="007E1D52" w:rsidRPr="00A658D0">
        <w:rPr>
          <w:rFonts w:ascii="Times New Roman" w:hAnsi="Times New Roman"/>
          <w:color w:val="000000"/>
          <w:sz w:val="26"/>
          <w:szCs w:val="26"/>
        </w:rPr>
        <w:t>% от утвержденн</w:t>
      </w:r>
      <w:r w:rsidR="007E1D52">
        <w:rPr>
          <w:rFonts w:ascii="Times New Roman" w:hAnsi="Times New Roman"/>
          <w:color w:val="000000"/>
          <w:sz w:val="26"/>
          <w:szCs w:val="26"/>
        </w:rPr>
        <w:t>ых бюджетных назначений (18046,8</w:t>
      </w:r>
      <w:r w:rsidR="007E1D52" w:rsidRPr="00A658D0">
        <w:rPr>
          <w:rFonts w:ascii="Times New Roman" w:hAnsi="Times New Roman"/>
          <w:color w:val="000000"/>
          <w:sz w:val="26"/>
          <w:szCs w:val="26"/>
        </w:rPr>
        <w:t xml:space="preserve"> тыс. рублей), по отношению к аналогичному периоду 2022 года исполн</w:t>
      </w:r>
      <w:r w:rsidR="007E1D52">
        <w:rPr>
          <w:rFonts w:ascii="Times New Roman" w:hAnsi="Times New Roman"/>
          <w:color w:val="000000"/>
          <w:sz w:val="26"/>
          <w:szCs w:val="26"/>
        </w:rPr>
        <w:t>ение расх</w:t>
      </w:r>
      <w:r w:rsidR="003D6670">
        <w:rPr>
          <w:rFonts w:ascii="Times New Roman" w:hAnsi="Times New Roman"/>
          <w:color w:val="000000"/>
          <w:sz w:val="26"/>
          <w:szCs w:val="26"/>
        </w:rPr>
        <w:t>одной части уменьшилось на 427,2</w:t>
      </w:r>
      <w:r w:rsidR="007E1D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E1D52" w:rsidRPr="00A658D0">
        <w:rPr>
          <w:rFonts w:ascii="Times New Roman" w:hAnsi="Times New Roman"/>
          <w:color w:val="000000"/>
          <w:sz w:val="26"/>
          <w:szCs w:val="26"/>
        </w:rPr>
        <w:t xml:space="preserve">тыс. рублей.  </w:t>
      </w:r>
    </w:p>
    <w:p w:rsidR="00A658D0" w:rsidRPr="00A658D0" w:rsidRDefault="00A658D0" w:rsidP="00A658D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978BF" w:rsidRDefault="005978BF" w:rsidP="005978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</w:t>
      </w:r>
      <w:r w:rsidR="007E1D52">
        <w:rPr>
          <w:rFonts w:ascii="Times New Roman" w:hAnsi="Times New Roman"/>
          <w:color w:val="000000"/>
          <w:sz w:val="26"/>
          <w:szCs w:val="26"/>
        </w:rPr>
        <w:t xml:space="preserve"> Просроченная д</w:t>
      </w:r>
      <w:r>
        <w:rPr>
          <w:rFonts w:ascii="Times New Roman" w:hAnsi="Times New Roman"/>
          <w:color w:val="000000"/>
          <w:sz w:val="26"/>
          <w:szCs w:val="26"/>
        </w:rPr>
        <w:t>ебиторская за</w:t>
      </w:r>
      <w:r w:rsidR="007E1D52">
        <w:rPr>
          <w:rFonts w:ascii="Times New Roman" w:hAnsi="Times New Roman"/>
          <w:color w:val="000000"/>
          <w:sz w:val="26"/>
          <w:szCs w:val="26"/>
        </w:rPr>
        <w:t>долженность по состоянию на 01.10</w:t>
      </w:r>
      <w:r>
        <w:rPr>
          <w:rFonts w:ascii="Times New Roman" w:hAnsi="Times New Roman"/>
          <w:color w:val="000000"/>
          <w:sz w:val="26"/>
          <w:szCs w:val="26"/>
        </w:rPr>
        <w:t xml:space="preserve">.2023 г. отсутствует.  </w:t>
      </w:r>
    </w:p>
    <w:p w:rsidR="005978BF" w:rsidRDefault="007E1D52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Просроченная к</w:t>
      </w:r>
      <w:r w:rsidR="005978BF">
        <w:rPr>
          <w:rFonts w:ascii="Times New Roman" w:hAnsi="Times New Roman"/>
          <w:color w:val="000000"/>
          <w:sz w:val="26"/>
          <w:szCs w:val="26"/>
        </w:rPr>
        <w:t>редиторская за</w:t>
      </w:r>
      <w:r>
        <w:rPr>
          <w:rFonts w:ascii="Times New Roman" w:hAnsi="Times New Roman"/>
          <w:color w:val="000000"/>
          <w:sz w:val="26"/>
          <w:szCs w:val="26"/>
        </w:rPr>
        <w:t>долженность по состоянию на 01.10</w:t>
      </w:r>
      <w:r w:rsidR="005978BF">
        <w:rPr>
          <w:rFonts w:ascii="Times New Roman" w:hAnsi="Times New Roman"/>
          <w:color w:val="000000"/>
          <w:sz w:val="26"/>
          <w:szCs w:val="26"/>
        </w:rPr>
        <w:t xml:space="preserve">.2023 г. отсутствует.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 Предложения и рекомендации: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вышеизложенного, Контрольно-счетная палата рекомендует: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-Информацию, представленную на основании анализа Отчета об исполнении бюджета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Витимского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</w:t>
      </w:r>
      <w:r w:rsidR="007E1D52">
        <w:rPr>
          <w:rFonts w:ascii="Times New Roman" w:hAnsi="Times New Roman"/>
          <w:color w:val="000000"/>
          <w:sz w:val="26"/>
          <w:szCs w:val="26"/>
        </w:rPr>
        <w:t>за 9 месяцев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года, принять к сведению.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978BF" w:rsidRDefault="007E1D52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Аудитор КСП МО</w:t>
      </w:r>
    </w:p>
    <w:p w:rsidR="007E1D52" w:rsidRDefault="007E1D52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Мамско-Чуйского района                                                                   Ю.Н.Чупакова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78BF" w:rsidRDefault="005978BF" w:rsidP="005978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78BF" w:rsidRDefault="005978BF" w:rsidP="005978BF"/>
    <w:p w:rsidR="005978BF" w:rsidRDefault="005978BF" w:rsidP="005978BF"/>
    <w:p w:rsidR="00EA2C0E" w:rsidRDefault="00EA2C0E"/>
    <w:sectPr w:rsidR="00EA2C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876" w:rsidRDefault="00D87876" w:rsidP="00DB1010">
      <w:pPr>
        <w:spacing w:after="0" w:line="240" w:lineRule="auto"/>
      </w:pPr>
      <w:r>
        <w:separator/>
      </w:r>
    </w:p>
  </w:endnote>
  <w:endnote w:type="continuationSeparator" w:id="0">
    <w:p w:rsidR="00D87876" w:rsidRDefault="00D87876" w:rsidP="00DB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10" w:rsidRDefault="00DB10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541370"/>
      <w:docPartObj>
        <w:docPartGallery w:val="Page Numbers (Bottom of Page)"/>
        <w:docPartUnique/>
      </w:docPartObj>
    </w:sdtPr>
    <w:sdtEndPr/>
    <w:sdtContent>
      <w:p w:rsidR="00DB1010" w:rsidRDefault="00DB10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2A9">
          <w:rPr>
            <w:noProof/>
          </w:rPr>
          <w:t>2</w:t>
        </w:r>
        <w:r>
          <w:fldChar w:fldCharType="end"/>
        </w:r>
      </w:p>
    </w:sdtContent>
  </w:sdt>
  <w:p w:rsidR="00DB1010" w:rsidRDefault="00DB101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10" w:rsidRDefault="00DB10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876" w:rsidRDefault="00D87876" w:rsidP="00DB1010">
      <w:pPr>
        <w:spacing w:after="0" w:line="240" w:lineRule="auto"/>
      </w:pPr>
      <w:r>
        <w:separator/>
      </w:r>
    </w:p>
  </w:footnote>
  <w:footnote w:type="continuationSeparator" w:id="0">
    <w:p w:rsidR="00D87876" w:rsidRDefault="00D87876" w:rsidP="00DB1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10" w:rsidRDefault="00DB10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10" w:rsidRDefault="00DB101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10" w:rsidRDefault="00DB10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A779D"/>
    <w:multiLevelType w:val="hybridMultilevel"/>
    <w:tmpl w:val="113A3234"/>
    <w:lvl w:ilvl="0" w:tplc="83F01CD8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08"/>
    <w:rsid w:val="00066A4A"/>
    <w:rsid w:val="00253DEB"/>
    <w:rsid w:val="003352A9"/>
    <w:rsid w:val="00345EA5"/>
    <w:rsid w:val="003B1EF9"/>
    <w:rsid w:val="003C1580"/>
    <w:rsid w:val="003D6670"/>
    <w:rsid w:val="004B3354"/>
    <w:rsid w:val="004E2523"/>
    <w:rsid w:val="00527F9F"/>
    <w:rsid w:val="005978BF"/>
    <w:rsid w:val="00635219"/>
    <w:rsid w:val="00765AD9"/>
    <w:rsid w:val="007E1D52"/>
    <w:rsid w:val="00804288"/>
    <w:rsid w:val="00817F36"/>
    <w:rsid w:val="00872C8A"/>
    <w:rsid w:val="00996768"/>
    <w:rsid w:val="00A658D0"/>
    <w:rsid w:val="00BC0A59"/>
    <w:rsid w:val="00D6024E"/>
    <w:rsid w:val="00D87876"/>
    <w:rsid w:val="00DB1010"/>
    <w:rsid w:val="00EA2C0E"/>
    <w:rsid w:val="00F43421"/>
    <w:rsid w:val="00FD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02DBB-7525-4421-A7C2-2749196D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BF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101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B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1010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0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0A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93FB5-5D0F-4304-98BB-23D6460F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Auditor</cp:lastModifiedBy>
  <cp:revision>12</cp:revision>
  <cp:lastPrinted>2023-11-09T03:20:00Z</cp:lastPrinted>
  <dcterms:created xsi:type="dcterms:W3CDTF">2023-06-19T00:17:00Z</dcterms:created>
  <dcterms:modified xsi:type="dcterms:W3CDTF">2023-11-09T03:39:00Z</dcterms:modified>
</cp:coreProperties>
</file>