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EF" w:rsidRPr="001C47EF" w:rsidRDefault="001C47EF" w:rsidP="001C47EF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7EF">
        <w:rPr>
          <w:rFonts w:ascii="Times New Roman" w:eastAsia="Times New Roman" w:hAnsi="Times New Roman" w:cs="Times New Roman"/>
          <w:b/>
          <w:lang w:eastAsia="ru-RU"/>
        </w:rPr>
        <w:t xml:space="preserve">    МУНИЦИПАЛЬНОЕ ОБРАЗОВАНИЕ «МАМСКО-ЧУЙСКИЙ РАЙОН»</w:t>
      </w:r>
    </w:p>
    <w:p w:rsidR="001C47EF" w:rsidRPr="001C47EF" w:rsidRDefault="001C47EF" w:rsidP="001C47EF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lang w:eastAsia="ru-RU"/>
        </w:rPr>
        <w:t>КОНТРОЛЬНО-СЧЁТНАЯ ПАЛАТА МАМСКО-ЧУЙСКОГО РАЙОНА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AE7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ЗАКЛЮЧЕНИЕ № </w:t>
      </w:r>
      <w:r w:rsidR="00C82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-э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экспертизе годового отчета по исполнению бюджета </w:t>
      </w:r>
      <w:proofErr w:type="spellStart"/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Витимского</w:t>
      </w:r>
      <w:proofErr w:type="spellEnd"/>
      <w:r w:rsidR="00AE7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за 2021</w:t>
      </w: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1C47EF" w:rsidRPr="001C47EF" w:rsidRDefault="001C47EF" w:rsidP="001C47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47EF" w:rsidRPr="001C47EF" w:rsidRDefault="00123EEC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06.06</w:t>
      </w:r>
      <w:r w:rsidR="00AE73C0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1C47EF"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       п. Мама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Настоящее заключение   подготовлено по результатам экспертизы годовог</w:t>
      </w:r>
      <w:r w:rsidR="00AE73C0">
        <w:rPr>
          <w:rFonts w:ascii="Times New Roman" w:eastAsia="Times New Roman" w:hAnsi="Times New Roman" w:cs="Times New Roman"/>
          <w:sz w:val="26"/>
          <w:szCs w:val="26"/>
          <w:lang w:eastAsia="ru-RU"/>
        </w:rPr>
        <w:t>о  отчета за 2021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исполнению бюджета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аудитором КСП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Чупаковой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Ю.Н., проведенной в соответствии с Бюджетным Кодексом РФ, Положением «О бюджетном процессе в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Витимском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поселении», утвержденном решением Думы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27.07.2020 года № 104, соглашением № 11 от 25.01.2021 года о передаче полномочий по организации осуществления внешнего муниципального финансового контроля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поселения.</w:t>
      </w:r>
    </w:p>
    <w:p w:rsidR="001C47EF" w:rsidRPr="00123EEC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отчет по исполнению бюджета </w:t>
      </w:r>
      <w:proofErr w:type="spellStart"/>
      <w:r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</w:t>
      </w:r>
      <w:r w:rsidR="00AE73C0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AE73C0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за 2021</w:t>
      </w:r>
      <w:r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</w:t>
      </w:r>
      <w:r w:rsidR="00AE73C0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едставлен в КСП на экспертизу </w:t>
      </w:r>
      <w:r w:rsidR="00123EEC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AE73C0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3EEC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AE73C0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1C47EF" w:rsidRPr="00933D1E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Первоначальный бюджет </w:t>
      </w:r>
      <w:proofErr w:type="spellStart"/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</w:t>
      </w:r>
      <w:r w:rsidR="00AE73C0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AE73C0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 и плановый период 2022</w:t>
      </w:r>
      <w:r w:rsidR="00AE73C0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-2023</w:t>
      </w:r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был принят решением Думы </w:t>
      </w:r>
      <w:proofErr w:type="spellStart"/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26.12.2020 года № 11</w:t>
      </w:r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47EF" w:rsidRPr="00933D1E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бюджет </w:t>
      </w:r>
      <w:proofErr w:type="spellStart"/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2021 год принимались 4</w:t>
      </w:r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C47EF" w:rsidRPr="00933D1E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Решение Думы </w:t>
      </w:r>
      <w:proofErr w:type="spellStart"/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29.04.2021 года № 13</w:t>
      </w:r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47EF" w:rsidRPr="00933D1E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Решение Думы </w:t>
      </w:r>
      <w:proofErr w:type="spellStart"/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поселения от 27.07.2021 года № 18</w:t>
      </w:r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47EF" w:rsidRPr="00933D1E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Решение Думы </w:t>
      </w:r>
      <w:proofErr w:type="spellStart"/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от 29.11.2021 года № 22</w:t>
      </w:r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47EF" w:rsidRPr="00933D1E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Решение Думы </w:t>
      </w:r>
      <w:proofErr w:type="spellStart"/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24.12.2021 года № 31.</w:t>
      </w:r>
      <w:r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бюджет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характеризуются следующими данными представленными в таблице 1:</w:t>
      </w:r>
      <w:r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tbl>
      <w:tblPr>
        <w:tblW w:w="21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985"/>
        <w:gridCol w:w="1701"/>
        <w:gridCol w:w="2935"/>
        <w:gridCol w:w="2304"/>
        <w:gridCol w:w="2304"/>
        <w:gridCol w:w="2304"/>
        <w:gridCol w:w="2304"/>
      </w:tblGrid>
      <w:tr w:rsidR="001C47EF" w:rsidRPr="001C47EF" w:rsidTr="00AE73C0">
        <w:trPr>
          <w:gridAfter w:val="5"/>
          <w:wAfter w:w="12151" w:type="dxa"/>
          <w:trHeight w:val="300"/>
          <w:tblHeader/>
        </w:trPr>
        <w:tc>
          <w:tcPr>
            <w:tcW w:w="3969" w:type="dxa"/>
            <w:vMerge w:val="restart"/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Таблица 1                                                                                                       тыс. рублей    Показатели</w:t>
            </w:r>
          </w:p>
        </w:tc>
        <w:tc>
          <w:tcPr>
            <w:tcW w:w="5387" w:type="dxa"/>
            <w:gridSpan w:val="3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Бюджет </w:t>
            </w:r>
            <w:proofErr w:type="spellStart"/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Витимск</w:t>
            </w:r>
            <w:r w:rsidR="00933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proofErr w:type="spellEnd"/>
            <w:r w:rsidR="00933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на 2021</w:t>
            </w: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1C47EF" w:rsidRPr="001C47EF" w:rsidTr="00AE73C0">
        <w:trPr>
          <w:trHeight w:val="781"/>
          <w:tblHeader/>
        </w:trPr>
        <w:tc>
          <w:tcPr>
            <w:tcW w:w="3969" w:type="dxa"/>
            <w:vMerge/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47EF" w:rsidRPr="001C47EF" w:rsidRDefault="001C47EF" w:rsidP="00933D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Первоначальный вариант бюджета </w:t>
            </w:r>
            <w:proofErr w:type="spellStart"/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Витимского</w:t>
            </w:r>
            <w:proofErr w:type="spellEnd"/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Решение Думы от </w:t>
            </w:r>
            <w:r w:rsidR="0093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26.12.2020г. № 11</w:t>
            </w:r>
          </w:p>
        </w:tc>
        <w:tc>
          <w:tcPr>
            <w:tcW w:w="1985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3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ешение Думы от 24.12.2021</w:t>
            </w: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93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Изменения</w:t>
            </w:r>
          </w:p>
        </w:tc>
        <w:tc>
          <w:tcPr>
            <w:tcW w:w="2935" w:type="dxa"/>
            <w:vMerge w:val="restart"/>
            <w:tcBorders>
              <w:top w:val="nil"/>
              <w:bottom w:val="nil"/>
            </w:tcBorders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№50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19.07.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№57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№58</w:t>
            </w:r>
          </w:p>
        </w:tc>
        <w:tc>
          <w:tcPr>
            <w:tcW w:w="2304" w:type="dxa"/>
            <w:tcBorders>
              <w:right w:val="nil"/>
            </w:tcBorders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22.12.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№70</w:t>
            </w:r>
          </w:p>
        </w:tc>
      </w:tr>
      <w:tr w:rsidR="001C47EF" w:rsidRPr="001C47EF" w:rsidTr="00AE73C0">
        <w:tc>
          <w:tcPr>
            <w:tcW w:w="3969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всего: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701" w:type="dxa"/>
            <w:vAlign w:val="bottom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9656,3</w:t>
            </w:r>
          </w:p>
        </w:tc>
        <w:tc>
          <w:tcPr>
            <w:tcW w:w="1985" w:type="dxa"/>
            <w:vAlign w:val="bottom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17731,4</w:t>
            </w:r>
          </w:p>
        </w:tc>
        <w:tc>
          <w:tcPr>
            <w:tcW w:w="1701" w:type="dxa"/>
            <w:vAlign w:val="bottom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+8075,1</w:t>
            </w:r>
          </w:p>
        </w:tc>
        <w:tc>
          <w:tcPr>
            <w:tcW w:w="293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189728,4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189728,4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202176,9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209245</w:t>
            </w:r>
          </w:p>
        </w:tc>
      </w:tr>
      <w:tr w:rsidR="001C47EF" w:rsidRPr="001C47EF" w:rsidTr="00AE73C0">
        <w:trPr>
          <w:trHeight w:val="288"/>
        </w:trPr>
        <w:tc>
          <w:tcPr>
            <w:tcW w:w="3969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  <w:tc>
          <w:tcPr>
            <w:tcW w:w="1985" w:type="dxa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1891,4</w:t>
            </w:r>
          </w:p>
        </w:tc>
        <w:tc>
          <w:tcPr>
            <w:tcW w:w="1701" w:type="dxa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+267,4</w:t>
            </w:r>
          </w:p>
        </w:tc>
        <w:tc>
          <w:tcPr>
            <w:tcW w:w="293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47EF" w:rsidRPr="001C47EF" w:rsidTr="00AE73C0">
        <w:trPr>
          <w:trHeight w:val="310"/>
        </w:trPr>
        <w:tc>
          <w:tcPr>
            <w:tcW w:w="3969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701" w:type="dxa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8032,3</w:t>
            </w:r>
          </w:p>
        </w:tc>
        <w:tc>
          <w:tcPr>
            <w:tcW w:w="1985" w:type="dxa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15840,0</w:t>
            </w:r>
          </w:p>
        </w:tc>
        <w:tc>
          <w:tcPr>
            <w:tcW w:w="1701" w:type="dxa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+7807,7</w:t>
            </w:r>
          </w:p>
        </w:tc>
        <w:tc>
          <w:tcPr>
            <w:tcW w:w="293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151560,7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151560,7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166253,3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175088,8</w:t>
            </w:r>
          </w:p>
        </w:tc>
      </w:tr>
      <w:tr w:rsidR="001C47EF" w:rsidRPr="001C47EF" w:rsidTr="00AE73C0">
        <w:tc>
          <w:tcPr>
            <w:tcW w:w="3969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1" w:type="dxa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9717,2</w:t>
            </w:r>
          </w:p>
        </w:tc>
        <w:tc>
          <w:tcPr>
            <w:tcW w:w="1985" w:type="dxa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17767,6</w:t>
            </w:r>
          </w:p>
        </w:tc>
        <w:tc>
          <w:tcPr>
            <w:tcW w:w="1701" w:type="dxa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+8050,4</w:t>
            </w:r>
          </w:p>
        </w:tc>
        <w:tc>
          <w:tcPr>
            <w:tcW w:w="293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38167,7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38167,7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35923,6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34156,2</w:t>
            </w:r>
          </w:p>
        </w:tc>
      </w:tr>
      <w:tr w:rsidR="001C47EF" w:rsidRPr="001C47EF" w:rsidTr="00AE73C0">
        <w:tc>
          <w:tcPr>
            <w:tcW w:w="3969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Дефицит (</w:t>
            </w:r>
            <w:proofErr w:type="gramStart"/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-)/</w:t>
            </w:r>
            <w:proofErr w:type="gramEnd"/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профицит (+)</w:t>
            </w:r>
          </w:p>
        </w:tc>
        <w:tc>
          <w:tcPr>
            <w:tcW w:w="1701" w:type="dxa"/>
            <w:vAlign w:val="bottom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-60,9</w:t>
            </w:r>
          </w:p>
        </w:tc>
        <w:tc>
          <w:tcPr>
            <w:tcW w:w="1985" w:type="dxa"/>
            <w:vAlign w:val="bottom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-36,2</w:t>
            </w:r>
          </w:p>
        </w:tc>
        <w:tc>
          <w:tcPr>
            <w:tcW w:w="1701" w:type="dxa"/>
            <w:vAlign w:val="bottom"/>
          </w:tcPr>
          <w:p w:rsidR="001C47EF" w:rsidRPr="001C47EF" w:rsidRDefault="00C82E1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-24,7</w:t>
            </w:r>
          </w:p>
        </w:tc>
        <w:tc>
          <w:tcPr>
            <w:tcW w:w="293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1737,2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1737,2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1792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2122,6</w:t>
            </w:r>
          </w:p>
        </w:tc>
      </w:tr>
    </w:tbl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изменений бюджета в отчетном периоде по разделам подразделам классификации расходов бюджета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на 2021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приведён в таблице 2 к настоящему заключению:</w:t>
      </w:r>
    </w:p>
    <w:p w:rsidR="007776A7" w:rsidRPr="001C47EF" w:rsidRDefault="007776A7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Таблица 2                                                                                                        тыс. рублей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7"/>
        <w:gridCol w:w="1203"/>
        <w:gridCol w:w="1813"/>
        <w:gridCol w:w="1500"/>
        <w:gridCol w:w="1552"/>
      </w:tblGrid>
      <w:tr w:rsidR="001C47EF" w:rsidRPr="001C47EF" w:rsidTr="00AE73C0">
        <w:trPr>
          <w:trHeight w:val="1516"/>
        </w:trPr>
        <w:tc>
          <w:tcPr>
            <w:tcW w:w="332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Первон</w:t>
            </w:r>
            <w:r w:rsidR="0093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ачальный вариант бюджета на 2021 г.  от 26.12.2020 г. № 11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Внесение изменений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</w:t>
            </w:r>
            <w:r w:rsidR="0093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енный план по решению Думы от 24.12.2021</w:t>
            </w: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  <w:r w:rsidR="0093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 31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8807,3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+1447,4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10254,7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лицо муниципального образования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1377,1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+8,8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1385,9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 местных администраций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высших органов исполнительной власти субъектов РФ, местных администраций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7428,5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+1439,6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8868,1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02.00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188,9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03.00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03.14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+8,0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527,0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519,0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+8,0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05.00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+5754,0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5954,0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+2,1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+5616,9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5616,9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+135,0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+6,3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6,3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+6,3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+146,6</w:t>
            </w:r>
          </w:p>
        </w:tc>
        <w:tc>
          <w:tcPr>
            <w:tcW w:w="158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147,6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+146,6</w:t>
            </w:r>
          </w:p>
        </w:tc>
        <w:tc>
          <w:tcPr>
            <w:tcW w:w="1583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+688,1</w:t>
            </w:r>
          </w:p>
        </w:tc>
        <w:tc>
          <w:tcPr>
            <w:tcW w:w="1583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689,1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+688,1</w:t>
            </w:r>
          </w:p>
        </w:tc>
        <w:tc>
          <w:tcPr>
            <w:tcW w:w="1583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689,1</w:t>
            </w:r>
          </w:p>
        </w:tc>
      </w:tr>
      <w:tr w:rsidR="001C47EF" w:rsidRPr="001C47EF" w:rsidTr="00AE73C0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1C47EF" w:rsidRPr="001C47EF" w:rsidRDefault="003A414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9717,2</w:t>
            </w:r>
          </w:p>
        </w:tc>
        <w:tc>
          <w:tcPr>
            <w:tcW w:w="1555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+8050,4</w:t>
            </w:r>
          </w:p>
        </w:tc>
        <w:tc>
          <w:tcPr>
            <w:tcW w:w="1583" w:type="dxa"/>
            <w:vAlign w:val="center"/>
          </w:tcPr>
          <w:p w:rsidR="001C47EF" w:rsidRPr="001C47EF" w:rsidRDefault="005972DA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17767,6</w:t>
            </w:r>
          </w:p>
        </w:tc>
      </w:tr>
    </w:tbl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отчетном периоде произошли изменения в сторону увеличения план</w:t>
      </w:r>
      <w:r w:rsidR="005972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овых показателей на сумму 8050,4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Утвержденные плановые показатели на конец отчетного пе</w:t>
      </w:r>
      <w:r w:rsidR="005972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риода составили 17767,6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отчета исполнения бюджета </w:t>
      </w:r>
      <w:proofErr w:type="spellStart"/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Витимск</w:t>
      </w:r>
      <w:r w:rsidR="00933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proofErr w:type="spellEnd"/>
      <w:r w:rsidR="00933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на 2021</w:t>
      </w: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 3 Решения Думы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</w:t>
      </w:r>
      <w:r w:rsidR="00D47228">
        <w:rPr>
          <w:rFonts w:ascii="Times New Roman" w:eastAsia="Times New Roman" w:hAnsi="Times New Roman" w:cs="Times New Roman"/>
          <w:sz w:val="26"/>
          <w:szCs w:val="26"/>
          <w:lang w:eastAsia="ru-RU"/>
        </w:rPr>
        <w:t>мского</w:t>
      </w:r>
      <w:proofErr w:type="spellEnd"/>
      <w:r w:rsidR="00D4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№ 11 от 26.12.2020 года в 2021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доходы бюджета формировались за счет: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налоговых доходов, в том числе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в Иркутской области;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неналоговых </w:t>
      </w:r>
      <w:proofErr w:type="gram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доходов;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proofErr w:type="gram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безвозмездных поступлений из бюджетов других уровней.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</w:t>
      </w:r>
      <w:r w:rsidR="00D47228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оходов в бюджет поселения в 2021 году поступило 17822,1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-безвозмездных доходов из б</w:t>
      </w:r>
      <w:r w:rsidR="00D47228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юджетов других уровней – 15840,0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D4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100,0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утвержденных плановых показателей,</w:t>
      </w:r>
    </w:p>
    <w:p w:rsidR="001C47EF" w:rsidRPr="001C47EF" w:rsidRDefault="00D47228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-налоговых доходов – 1272,2 тыс. рублей или 107,5</w:t>
      </w:r>
      <w:r w:rsidR="001C47EF"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утвержденных плановых показателей.</w:t>
      </w:r>
    </w:p>
    <w:p w:rsidR="001C47EF" w:rsidRPr="001C47EF" w:rsidRDefault="00D47228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-неналоговых доходов – 709,9 тыс. рублей или 100,2</w:t>
      </w:r>
      <w:r w:rsidR="001C47EF"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утвержденных плановых показателей.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и в предыдущие годы наибольшее поступление в бюджет обеспечивал налог на доходы</w:t>
      </w: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C47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физических лиц</w:t>
      </w:r>
      <w:r w:rsidR="00297D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составил 668,3</w:t>
      </w:r>
      <w:r w:rsidR="00D47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рублей, что составило 105,3</w:t>
      </w: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от утвержденного планового показателя. Удельный вес налога в сумме собственных д</w:t>
      </w:r>
      <w:r w:rsidR="00D47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оходов в 2021 году составил 33,7</w:t>
      </w: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%.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Доходы от уплаты акцизов на дизельное топливо в </w:t>
      </w:r>
      <w:r w:rsidR="00297D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отчетном периоде составили 529,0 тыс. рублей или 101,9</w:t>
      </w: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от утвержденных плановых показателей.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бюджетов других уровней в б</w:t>
      </w:r>
      <w:r w:rsidR="00297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юджет поселения поступило в 2021 году 15840,0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в том числе: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-Дотация на выравнивание бюджетной обеспеченности поселений, образующих фонд финансовой поддержки поселений Иркутской области</w:t>
      </w:r>
      <w:r w:rsidRPr="001C47EF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 xml:space="preserve"> 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Pr="001C47EF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 xml:space="preserve"> </w:t>
      </w:r>
      <w:r w:rsidR="00297D5F">
        <w:rPr>
          <w:rFonts w:ascii="Times New Roman" w:eastAsia="Times New Roman" w:hAnsi="Times New Roman" w:cs="Times New Roman"/>
          <w:sz w:val="26"/>
          <w:szCs w:val="26"/>
          <w:lang w:eastAsia="ru-RU"/>
        </w:rPr>
        <w:t>15374,2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</w:t>
      </w:r>
      <w:r w:rsidR="00297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бюджета района 10437,1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-Субвенция из областного бюджета на организацию первичного воинского учета, где отсутствуют во</w:t>
      </w:r>
      <w:r w:rsidR="00297D5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енные комиссариаты в сумме 188,9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-Субсидия на финансирование расходов, связанных с реализацией мероприятий перечня проектов </w:t>
      </w:r>
      <w:r w:rsidR="00297D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народных инициатив в сумме 200,0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25A39" w:rsidRPr="001C47EF" w:rsidRDefault="00525A39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-Прочие межбюджетные трансферты в сумме 76,2 тыс. рублей.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Удельный вес безвозмездных доходов в общей сумме доходов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</w:t>
      </w:r>
      <w:r w:rsidR="00A717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A7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в 2021 году составил 88,9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3                                                                                                          тыс. рублей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2182"/>
        <w:gridCol w:w="1086"/>
        <w:gridCol w:w="965"/>
        <w:gridCol w:w="1422"/>
        <w:gridCol w:w="1398"/>
      </w:tblGrid>
      <w:tr w:rsidR="001C47EF" w:rsidRPr="001C47EF" w:rsidTr="00AE73C0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бюджетного показателя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КБК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 по</w:t>
            </w: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отчету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 по Думе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Исполнение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</w:tr>
      <w:tr w:rsidR="001C47EF" w:rsidRPr="001C47EF" w:rsidTr="00AE73C0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47EF" w:rsidRPr="001C47EF" w:rsidTr="00AE73C0">
        <w:tc>
          <w:tcPr>
            <w:tcW w:w="8173" w:type="dxa"/>
            <w:gridSpan w:val="5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C47EF" w:rsidRPr="001C47EF" w:rsidTr="00AE73C0">
        <w:tc>
          <w:tcPr>
            <w:tcW w:w="4700" w:type="dxa"/>
            <w:gridSpan w:val="2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086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717F6" w:rsidRPr="001C47EF" w:rsidRDefault="00A717F6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1891,4</w:t>
            </w:r>
          </w:p>
        </w:tc>
        <w:tc>
          <w:tcPr>
            <w:tcW w:w="965" w:type="dxa"/>
          </w:tcPr>
          <w:p w:rsid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717F6" w:rsidRPr="001C47EF" w:rsidRDefault="00A717F6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1891,4</w:t>
            </w:r>
          </w:p>
        </w:tc>
        <w:tc>
          <w:tcPr>
            <w:tcW w:w="1422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717F6" w:rsidRPr="001C47EF" w:rsidRDefault="00A717F6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1982,1</w:t>
            </w:r>
          </w:p>
        </w:tc>
        <w:tc>
          <w:tcPr>
            <w:tcW w:w="1398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25A39" w:rsidRPr="001C47EF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104,8</w:t>
            </w:r>
          </w:p>
        </w:tc>
      </w:tr>
      <w:tr w:rsidR="001C47EF" w:rsidRPr="001C47EF" w:rsidTr="00AE73C0">
        <w:trPr>
          <w:trHeight w:val="558"/>
        </w:trPr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НДФЛ с доходов, облагаемых по налоговой ставке, установленной п.1 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086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965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634,0</w:t>
            </w: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667,5</w:t>
            </w:r>
          </w:p>
        </w:tc>
        <w:tc>
          <w:tcPr>
            <w:tcW w:w="1398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Pr="001C47EF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105,3</w:t>
            </w:r>
          </w:p>
        </w:tc>
      </w:tr>
      <w:tr w:rsidR="00D349C9" w:rsidRPr="001C47EF" w:rsidTr="00AE73C0">
        <w:trPr>
          <w:trHeight w:val="558"/>
        </w:trPr>
        <w:tc>
          <w:tcPr>
            <w:tcW w:w="2518" w:type="dxa"/>
          </w:tcPr>
          <w:p w:rsidR="00D349C9" w:rsidRPr="001C47EF" w:rsidRDefault="00D349C9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НДФЛ, облагаемых по налоговой ставке, установленной п. 1 ст. 224 НК РФ, за исключением доходов, полученных физическими лицами</w:t>
            </w:r>
          </w:p>
        </w:tc>
        <w:tc>
          <w:tcPr>
            <w:tcW w:w="2182" w:type="dxa"/>
          </w:tcPr>
          <w:p w:rsidR="00D349C9" w:rsidRPr="001C47EF" w:rsidRDefault="00D349C9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086" w:type="dxa"/>
          </w:tcPr>
          <w:p w:rsidR="00D349C9" w:rsidRPr="001C47E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</w:tcPr>
          <w:p w:rsidR="00D349C9" w:rsidRPr="001C47E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2" w:type="dxa"/>
          </w:tcPr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98" w:type="dxa"/>
          </w:tcPr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7EF" w:rsidRPr="001C47EF" w:rsidTr="00AE73C0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консолидированный бюджет субъекта РФ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086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238,3</w:t>
            </w:r>
          </w:p>
        </w:tc>
        <w:tc>
          <w:tcPr>
            <w:tcW w:w="965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238,3</w:t>
            </w:r>
          </w:p>
        </w:tc>
        <w:tc>
          <w:tcPr>
            <w:tcW w:w="1422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244,2</w:t>
            </w:r>
          </w:p>
        </w:tc>
        <w:tc>
          <w:tcPr>
            <w:tcW w:w="1398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Pr="001C47EF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102,5</w:t>
            </w:r>
          </w:p>
        </w:tc>
      </w:tr>
      <w:tr w:rsidR="001C47EF" w:rsidRPr="001C47EF" w:rsidTr="00AE73C0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карбюраторных двигателей, зачисляемые в консолидированный бюджет субъекта РФ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086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65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22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98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Pr="001C47EF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121,4</w:t>
            </w:r>
          </w:p>
        </w:tc>
      </w:tr>
      <w:tr w:rsidR="001C47EF" w:rsidRPr="001C47EF" w:rsidTr="00AE73C0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086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313,5</w:t>
            </w:r>
          </w:p>
        </w:tc>
        <w:tc>
          <w:tcPr>
            <w:tcW w:w="965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313,5</w:t>
            </w:r>
          </w:p>
        </w:tc>
        <w:tc>
          <w:tcPr>
            <w:tcW w:w="1422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324,7</w:t>
            </w:r>
          </w:p>
        </w:tc>
        <w:tc>
          <w:tcPr>
            <w:tcW w:w="1398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Pr="001C47EF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103,6</w:t>
            </w:r>
          </w:p>
        </w:tc>
      </w:tr>
      <w:tr w:rsidR="001C47EF" w:rsidRPr="001C47EF" w:rsidTr="00AE73C0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086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-34,1</w:t>
            </w:r>
          </w:p>
        </w:tc>
        <w:tc>
          <w:tcPr>
            <w:tcW w:w="965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-34,1</w:t>
            </w:r>
          </w:p>
        </w:tc>
        <w:tc>
          <w:tcPr>
            <w:tcW w:w="1422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-41,6</w:t>
            </w:r>
          </w:p>
        </w:tc>
        <w:tc>
          <w:tcPr>
            <w:tcW w:w="1398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Pr="001C47EF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122,0</w:t>
            </w:r>
          </w:p>
        </w:tc>
      </w:tr>
      <w:tr w:rsidR="001C47EF" w:rsidRPr="001C47EF" w:rsidTr="00AE73C0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имущество физических лиц, взымаемый </w:t>
            </w:r>
            <w:proofErr w:type="gramStart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ставка</w:t>
            </w:r>
            <w:proofErr w:type="gramEnd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применяемым к объектам налогообложения, расположенным в границах поселения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086" w:type="dxa"/>
          </w:tcPr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Pr="001C47E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</w:tcPr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Pr="001C47E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2" w:type="dxa"/>
          </w:tcPr>
          <w:p w:rsidR="00D349C9" w:rsidRDefault="00D349C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Pr="001C47E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7EF" w:rsidRPr="001C47EF" w:rsidTr="00AE73C0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п.п.1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086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Pr="001C47E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5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Pr="001C47E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22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Pr="001C47E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1398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Pr="001C47EF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Свыше 200</w:t>
            </w:r>
          </w:p>
        </w:tc>
      </w:tr>
      <w:tr w:rsidR="00CB7D3F" w:rsidRPr="001C47EF" w:rsidTr="00AE73C0">
        <w:tc>
          <w:tcPr>
            <w:tcW w:w="2518" w:type="dxa"/>
          </w:tcPr>
          <w:p w:rsidR="00CB7D3F" w:rsidRPr="001C47EF" w:rsidRDefault="00CB7D3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налог, взимаемый по ставкам, установленным в соответствии с п.п.2 п.1 ст. 394 НК РФ и применяется к объектам налогообложения, расположенным в границах поселений</w:t>
            </w:r>
          </w:p>
        </w:tc>
        <w:tc>
          <w:tcPr>
            <w:tcW w:w="2182" w:type="dxa"/>
          </w:tcPr>
          <w:p w:rsidR="00CB7D3F" w:rsidRDefault="00CB7D3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Pr="001C47EF" w:rsidRDefault="00CB7D3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000 1 06 06043 10 0000 110 </w:t>
            </w:r>
          </w:p>
        </w:tc>
        <w:tc>
          <w:tcPr>
            <w:tcW w:w="1086" w:type="dxa"/>
          </w:tcPr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</w:tcPr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2" w:type="dxa"/>
          </w:tcPr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-0,3</w:t>
            </w:r>
          </w:p>
        </w:tc>
        <w:tc>
          <w:tcPr>
            <w:tcW w:w="1398" w:type="dxa"/>
          </w:tcPr>
          <w:p w:rsidR="00CB7D3F" w:rsidRPr="001C47E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7EF" w:rsidRPr="001C47EF" w:rsidTr="00AE73C0">
        <w:tc>
          <w:tcPr>
            <w:tcW w:w="2518" w:type="dxa"/>
          </w:tcPr>
          <w:p w:rsidR="00CB7D3F" w:rsidRPr="001C47EF" w:rsidRDefault="001C47EF" w:rsidP="00C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Арендная плата и поступления от продажи права на заключение договоров аренды земельных участков, </w:t>
            </w:r>
            <w:proofErr w:type="spellStart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гос.собственность</w:t>
            </w:r>
            <w:proofErr w:type="spellEnd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которые не разграничена, расположенных в границах </w:t>
            </w:r>
            <w:proofErr w:type="gramStart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поселений( за</w:t>
            </w:r>
            <w:proofErr w:type="gramEnd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исключением земельных участков, предназначенных для целей жилищного строительства)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000 1 11 05013 10 0000 120</w:t>
            </w:r>
          </w:p>
        </w:tc>
        <w:tc>
          <w:tcPr>
            <w:tcW w:w="1086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  <w:p w:rsidR="00CB7D3F" w:rsidRPr="001C47E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422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398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5A39" w:rsidRPr="001C47EF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114,4</w:t>
            </w:r>
          </w:p>
        </w:tc>
      </w:tr>
      <w:tr w:rsidR="001C47EF" w:rsidRPr="001C47EF" w:rsidTr="00AE73C0">
        <w:trPr>
          <w:trHeight w:val="1363"/>
        </w:trPr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086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632,4</w:t>
            </w:r>
          </w:p>
        </w:tc>
        <w:tc>
          <w:tcPr>
            <w:tcW w:w="965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632,4</w:t>
            </w:r>
          </w:p>
        </w:tc>
        <w:tc>
          <w:tcPr>
            <w:tcW w:w="1422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631,7</w:t>
            </w:r>
          </w:p>
        </w:tc>
        <w:tc>
          <w:tcPr>
            <w:tcW w:w="1398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0AE7" w:rsidRDefault="00E20AE7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0AE7" w:rsidRDefault="00E20AE7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0AE7" w:rsidRDefault="00E20AE7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0AE7" w:rsidRDefault="00E20AE7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0AE7" w:rsidRDefault="00E20AE7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0AE7" w:rsidRPr="001C47EF" w:rsidRDefault="002009D8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1C47EF" w:rsidRPr="001C47EF" w:rsidTr="00AE73C0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 поселения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7EF" w:rsidRPr="001C47EF" w:rsidTr="00AE73C0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086" w:type="dxa"/>
          </w:tcPr>
          <w:p w:rsidR="001C47EF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65" w:type="dxa"/>
          </w:tcPr>
          <w:p w:rsidR="001C47EF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422" w:type="dxa"/>
          </w:tcPr>
          <w:p w:rsidR="001C47EF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398" w:type="dxa"/>
          </w:tcPr>
          <w:p w:rsidR="001C47EF" w:rsidRPr="001C47EF" w:rsidRDefault="00E20AE7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1C47EF" w:rsidRPr="001C47EF" w:rsidTr="00AE73C0">
        <w:tc>
          <w:tcPr>
            <w:tcW w:w="4700" w:type="dxa"/>
            <w:gridSpan w:val="2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86" w:type="dxa"/>
          </w:tcPr>
          <w:p w:rsidR="001C47EF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15840,0</w:t>
            </w:r>
          </w:p>
        </w:tc>
        <w:tc>
          <w:tcPr>
            <w:tcW w:w="965" w:type="dxa"/>
          </w:tcPr>
          <w:p w:rsidR="001C47EF" w:rsidRPr="001C47EF" w:rsidRDefault="00B2439D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15840,0</w:t>
            </w:r>
          </w:p>
        </w:tc>
        <w:tc>
          <w:tcPr>
            <w:tcW w:w="1422" w:type="dxa"/>
          </w:tcPr>
          <w:p w:rsidR="001C47EF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15840,0</w:t>
            </w:r>
          </w:p>
        </w:tc>
        <w:tc>
          <w:tcPr>
            <w:tcW w:w="1398" w:type="dxa"/>
          </w:tcPr>
          <w:p w:rsidR="001C47EF" w:rsidRPr="001C47EF" w:rsidRDefault="00E20AE7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C47EF" w:rsidRPr="001C47EF" w:rsidTr="00AE73C0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B2439D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000 2 02 16</w:t>
            </w:r>
            <w:r w:rsidR="001C47EF"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001 13 0000 151</w:t>
            </w:r>
          </w:p>
        </w:tc>
        <w:tc>
          <w:tcPr>
            <w:tcW w:w="1086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10437,1</w:t>
            </w:r>
          </w:p>
        </w:tc>
        <w:tc>
          <w:tcPr>
            <w:tcW w:w="965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10437,1</w:t>
            </w:r>
          </w:p>
        </w:tc>
        <w:tc>
          <w:tcPr>
            <w:tcW w:w="1422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10437,1</w:t>
            </w:r>
          </w:p>
        </w:tc>
        <w:tc>
          <w:tcPr>
            <w:tcW w:w="1398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C47EF" w:rsidRPr="001C47EF" w:rsidTr="00AE73C0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Дотация бюджетам поселений на выравнивание уровня бюджетной обеспеченности поселений (область)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000 2 02 15001 13 0000 151</w:t>
            </w:r>
          </w:p>
        </w:tc>
        <w:tc>
          <w:tcPr>
            <w:tcW w:w="1086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439D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4937,1</w:t>
            </w:r>
          </w:p>
          <w:p w:rsidR="00B2439D" w:rsidRPr="001C47EF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Pr="001C47EF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4937,1</w:t>
            </w:r>
          </w:p>
        </w:tc>
        <w:tc>
          <w:tcPr>
            <w:tcW w:w="1422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Pr="001C47EF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4937,1</w:t>
            </w:r>
          </w:p>
        </w:tc>
        <w:tc>
          <w:tcPr>
            <w:tcW w:w="1398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Pr="001C47EF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C47EF" w:rsidRPr="001C47EF" w:rsidTr="00AE73C0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000 2 02 03024 10 0000 151</w:t>
            </w:r>
          </w:p>
        </w:tc>
        <w:tc>
          <w:tcPr>
            <w:tcW w:w="1086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Pr="001C47EF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65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Pr="001C47EF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22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Pr="001C47EF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398" w:type="dxa"/>
          </w:tcPr>
          <w:p w:rsid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Pr="001C47EF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312FE" w:rsidRPr="001C47EF" w:rsidTr="00AE73C0">
        <w:tc>
          <w:tcPr>
            <w:tcW w:w="2518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для финансирования расходов, связанных с реализацией мероприятий перечня проектов народных инициатив </w:t>
            </w:r>
          </w:p>
        </w:tc>
        <w:tc>
          <w:tcPr>
            <w:tcW w:w="2182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000 2 02 02999 10 0000 151</w:t>
            </w:r>
          </w:p>
        </w:tc>
        <w:tc>
          <w:tcPr>
            <w:tcW w:w="1086" w:type="dxa"/>
          </w:tcPr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5" w:type="dxa"/>
          </w:tcPr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22" w:type="dxa"/>
          </w:tcPr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8" w:type="dxa"/>
          </w:tcPr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312FE" w:rsidRPr="001C47EF" w:rsidTr="00AE73C0">
        <w:tc>
          <w:tcPr>
            <w:tcW w:w="2518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бюджетам на осуществление первичного воинского учета </w:t>
            </w:r>
            <w:proofErr w:type="gramStart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территория</w:t>
            </w:r>
            <w:proofErr w:type="gramEnd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где отсутствуют военные комиссариаты </w:t>
            </w:r>
          </w:p>
        </w:tc>
        <w:tc>
          <w:tcPr>
            <w:tcW w:w="2182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000 2 02 35118 13 0000 151</w:t>
            </w:r>
          </w:p>
        </w:tc>
        <w:tc>
          <w:tcPr>
            <w:tcW w:w="1086" w:type="dxa"/>
          </w:tcPr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188,9</w:t>
            </w:r>
          </w:p>
        </w:tc>
        <w:tc>
          <w:tcPr>
            <w:tcW w:w="965" w:type="dxa"/>
          </w:tcPr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188,9</w:t>
            </w:r>
          </w:p>
        </w:tc>
        <w:tc>
          <w:tcPr>
            <w:tcW w:w="1422" w:type="dxa"/>
          </w:tcPr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188,9</w:t>
            </w:r>
          </w:p>
        </w:tc>
        <w:tc>
          <w:tcPr>
            <w:tcW w:w="1398" w:type="dxa"/>
          </w:tcPr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312FE" w:rsidRPr="001C47EF" w:rsidTr="00E312FE">
        <w:trPr>
          <w:trHeight w:val="390"/>
        </w:trPr>
        <w:tc>
          <w:tcPr>
            <w:tcW w:w="2518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(памятники)</w:t>
            </w:r>
          </w:p>
        </w:tc>
        <w:tc>
          <w:tcPr>
            <w:tcW w:w="2182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000 2 02 49999 13 0000 151 </w:t>
            </w:r>
          </w:p>
        </w:tc>
        <w:tc>
          <w:tcPr>
            <w:tcW w:w="1086" w:type="dxa"/>
          </w:tcPr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965" w:type="dxa"/>
          </w:tcPr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2" w:type="dxa"/>
          </w:tcPr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398" w:type="dxa"/>
          </w:tcPr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12FE" w:rsidRPr="001C47EF" w:rsidTr="00AE73C0">
        <w:tc>
          <w:tcPr>
            <w:tcW w:w="2518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2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000 2 19 05000 13 0000 151</w:t>
            </w:r>
          </w:p>
        </w:tc>
        <w:tc>
          <w:tcPr>
            <w:tcW w:w="1086" w:type="dxa"/>
          </w:tcPr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</w:tcPr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422" w:type="dxa"/>
          </w:tcPr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</w:tcPr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12FE" w:rsidRPr="001C47EF" w:rsidTr="00AE73C0">
        <w:tc>
          <w:tcPr>
            <w:tcW w:w="2518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82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</w:tcPr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17731,4</w:t>
            </w:r>
          </w:p>
        </w:tc>
        <w:tc>
          <w:tcPr>
            <w:tcW w:w="965" w:type="dxa"/>
          </w:tcPr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17731,4</w:t>
            </w:r>
          </w:p>
        </w:tc>
        <w:tc>
          <w:tcPr>
            <w:tcW w:w="1422" w:type="dxa"/>
          </w:tcPr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17822,1</w:t>
            </w:r>
          </w:p>
        </w:tc>
        <w:tc>
          <w:tcPr>
            <w:tcW w:w="1398" w:type="dxa"/>
          </w:tcPr>
          <w:p w:rsidR="00E312FE" w:rsidRPr="001C47EF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100,5</w:t>
            </w:r>
          </w:p>
        </w:tc>
      </w:tr>
    </w:tbl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C47EF" w:rsidRDefault="007776A7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 доходов</w:t>
      </w:r>
      <w:r w:rsidR="00525A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2021 году составило 100,5</w:t>
      </w:r>
      <w:r w:rsidR="001C47EF"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об</w:t>
      </w:r>
      <w:r w:rsidR="00525A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щего утвержденного плана на 2021 год.</w:t>
      </w:r>
    </w:p>
    <w:p w:rsidR="00525A39" w:rsidRPr="001C47EF" w:rsidRDefault="00525A39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Расходы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бюджета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</w:t>
      </w:r>
      <w:r w:rsidR="00525A3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525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2021 год, согласно ст.18 Решения Думы от 26.12.2020 года № 11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приоритетными статьями расхода являются: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заработная плата с начислениями на нее;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-проведение противопожарных мероприятий в учреждениях, находящихся в ведении поселения;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-национальная оборона;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поселка;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-оплата коммунальных услуг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Таблица 4                                                                                                            тыс. руб.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843"/>
        <w:gridCol w:w="1843"/>
        <w:gridCol w:w="1701"/>
      </w:tblGrid>
      <w:tr w:rsidR="001C47EF" w:rsidRPr="001C47EF" w:rsidTr="00AE73C0">
        <w:trPr>
          <w:trHeight w:val="3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 по реше</w:t>
            </w:r>
            <w:r w:rsidR="00241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нию Думы от 24.12.2021 года № 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 по ф. 0503127</w:t>
            </w: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525A3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Исполнение за 2021</w:t>
            </w:r>
            <w:r w:rsidR="001C47EF"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(тыс. руб.)</w:t>
            </w:r>
          </w:p>
        </w:tc>
      </w:tr>
      <w:tr w:rsidR="001C47EF" w:rsidRPr="001C47EF" w:rsidTr="00AE73C0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в. </w:t>
            </w:r>
            <w:proofErr w:type="spellStart"/>
            <w:r w:rsidRPr="001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17767,6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17767,6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16933,1</w:t>
            </w:r>
          </w:p>
        </w:tc>
      </w:tr>
      <w:tr w:rsidR="001C47EF" w:rsidRPr="001C47EF" w:rsidTr="00AE73C0">
        <w:trPr>
          <w:trHeight w:val="2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6778,3</w:t>
            </w:r>
          </w:p>
        </w:tc>
      </w:tr>
      <w:tr w:rsidR="001C47EF" w:rsidRPr="001C47EF" w:rsidTr="00AE73C0"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102,0</w:t>
            </w:r>
          </w:p>
        </w:tc>
      </w:tr>
      <w:tr w:rsidR="001C47EF" w:rsidRPr="001C47EF" w:rsidTr="00AE73C0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1998,0</w:t>
            </w:r>
          </w:p>
        </w:tc>
      </w:tr>
      <w:tr w:rsidR="001C47EF" w:rsidRPr="001C47EF" w:rsidTr="00AE73C0">
        <w:trPr>
          <w:trHeight w:val="2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1C47EF" w:rsidRPr="001C47EF" w:rsidTr="00AE73C0">
        <w:trPr>
          <w:trHeight w:val="2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684,3</w:t>
            </w:r>
          </w:p>
        </w:tc>
      </w:tr>
      <w:tr w:rsidR="002414DD" w:rsidRPr="001C47EF" w:rsidTr="00AE73C0">
        <w:trPr>
          <w:trHeight w:val="2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Pr="001C47EF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2611,9</w:t>
            </w:r>
          </w:p>
        </w:tc>
      </w:tr>
      <w:tr w:rsidR="002414DD" w:rsidRPr="001C47EF" w:rsidTr="00AE73C0">
        <w:trPr>
          <w:trHeight w:val="2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Pr="001C47EF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соц. доплаты к пенсиям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</w:tr>
      <w:tr w:rsidR="001C47EF" w:rsidRPr="001C47EF" w:rsidTr="00AE73C0">
        <w:trPr>
          <w:trHeight w:val="2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689,1</w:t>
            </w:r>
          </w:p>
        </w:tc>
      </w:tr>
      <w:tr w:rsidR="001C47EF" w:rsidRPr="001C47EF" w:rsidTr="00AE73C0">
        <w:trPr>
          <w:trHeight w:val="2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власти, органов местного самоуправления, либо должностных лиц этого органа,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Pr="001C47EF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Pr="001C47EF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C86" w:rsidRPr="001C47EF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3904,6</w:t>
            </w:r>
          </w:p>
        </w:tc>
      </w:tr>
      <w:tr w:rsidR="001C47EF" w:rsidRPr="001C47EF" w:rsidTr="00AE73C0">
        <w:trPr>
          <w:trHeight w:val="2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DC4C8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</w:tr>
    </w:tbl>
    <w:p w:rsidR="001C47EF" w:rsidRPr="001C47EF" w:rsidRDefault="001C47EF" w:rsidP="00DC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ф.0503127 плановые показате</w:t>
      </w:r>
      <w:r w:rsidR="00DC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 по расходам составили 17767,6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что соответствует решению Думы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</w:t>
      </w:r>
      <w:r w:rsidRPr="001C47EF">
        <w:rPr>
          <w:rFonts w:ascii="Calibri" w:eastAsia="Times New Roman" w:hAnsi="Calibri" w:cs="Times New Roman"/>
          <w:lang w:eastAsia="ru-RU"/>
        </w:rPr>
        <w:t xml:space="preserve"> </w:t>
      </w:r>
      <w:r w:rsidR="00DC4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24.12.2021 года № 31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C47EF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таблице 5 представлены данные по распределению расходов по разделам и удельному весу расходов в общей сумме расходов </w:t>
      </w:r>
      <w:proofErr w:type="spellStart"/>
      <w:r w:rsidRPr="001C47EF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Витимс</w:t>
      </w:r>
      <w:r w:rsidR="00DC4C8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кого</w:t>
      </w:r>
      <w:proofErr w:type="spellEnd"/>
      <w:r w:rsidR="00DC4C8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городского поселения в 2021</w:t>
      </w:r>
      <w:r w:rsidRPr="001C47EF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году.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Таблица 5                                                                                                         тыс. рублей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1253"/>
        <w:gridCol w:w="2331"/>
        <w:gridCol w:w="1775"/>
      </w:tblGrid>
      <w:tr w:rsidR="001C47EF" w:rsidRPr="001C47EF" w:rsidTr="00986C93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331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7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Удель</w:t>
            </w:r>
            <w:r w:rsidR="00DC4C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ный вес в сумме расходов за 2021</w:t>
            </w: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 (%)</w:t>
            </w:r>
          </w:p>
        </w:tc>
      </w:tr>
      <w:tr w:rsidR="001C47EF" w:rsidRPr="001C47EF" w:rsidTr="00986C93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1C47EF" w:rsidRPr="001C47EF" w:rsidRDefault="00986C93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16933,1</w:t>
            </w:r>
          </w:p>
        </w:tc>
        <w:tc>
          <w:tcPr>
            <w:tcW w:w="177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47EF" w:rsidRPr="001C47EF" w:rsidTr="00986C93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2331" w:type="dxa"/>
          </w:tcPr>
          <w:p w:rsidR="001C47EF" w:rsidRPr="001C47EF" w:rsidRDefault="00986C93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9822,2</w:t>
            </w:r>
          </w:p>
        </w:tc>
        <w:tc>
          <w:tcPr>
            <w:tcW w:w="177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1C47EF" w:rsidRPr="001C47EF" w:rsidTr="00986C93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02.00</w:t>
            </w:r>
          </w:p>
        </w:tc>
        <w:tc>
          <w:tcPr>
            <w:tcW w:w="2331" w:type="dxa"/>
          </w:tcPr>
          <w:p w:rsidR="001C47EF" w:rsidRPr="001C47EF" w:rsidRDefault="00986C93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177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C47EF" w:rsidRPr="001C47EF" w:rsidTr="00986C93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2331" w:type="dxa"/>
          </w:tcPr>
          <w:p w:rsidR="001C47EF" w:rsidRPr="001C47EF" w:rsidRDefault="00986C93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1775" w:type="dxa"/>
          </w:tcPr>
          <w:p w:rsidR="001C47EF" w:rsidRPr="001C47EF" w:rsidRDefault="00986C93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</w:tr>
      <w:tr w:rsidR="001C47EF" w:rsidRPr="001C47EF" w:rsidTr="00986C93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05.00</w:t>
            </w:r>
          </w:p>
        </w:tc>
        <w:tc>
          <w:tcPr>
            <w:tcW w:w="2331" w:type="dxa"/>
          </w:tcPr>
          <w:p w:rsidR="001C47EF" w:rsidRPr="001C47EF" w:rsidRDefault="00986C93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5911,5</w:t>
            </w:r>
          </w:p>
        </w:tc>
        <w:tc>
          <w:tcPr>
            <w:tcW w:w="1775" w:type="dxa"/>
          </w:tcPr>
          <w:p w:rsidR="001C47EF" w:rsidRPr="001C47EF" w:rsidRDefault="00986C93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1C47EF" w:rsidRPr="001C47EF" w:rsidTr="00986C93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2331" w:type="dxa"/>
          </w:tcPr>
          <w:p w:rsidR="001C47EF" w:rsidRPr="001C47EF" w:rsidRDefault="00986C93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75" w:type="dxa"/>
          </w:tcPr>
          <w:p w:rsidR="001C47EF" w:rsidRPr="001C47EF" w:rsidRDefault="00986C93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</w:tr>
      <w:tr w:rsidR="001C47EF" w:rsidRPr="001C47EF" w:rsidTr="00986C93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331" w:type="dxa"/>
          </w:tcPr>
          <w:p w:rsidR="001C47EF" w:rsidRPr="001C47EF" w:rsidRDefault="00986C93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77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</w:tr>
      <w:tr w:rsidR="001C47EF" w:rsidRPr="001C47EF" w:rsidTr="00986C93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331" w:type="dxa"/>
          </w:tcPr>
          <w:p w:rsidR="001C47EF" w:rsidRPr="001C47EF" w:rsidRDefault="00986C93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775" w:type="dxa"/>
          </w:tcPr>
          <w:p w:rsidR="001C47EF" w:rsidRPr="001C47EF" w:rsidRDefault="00986C93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</w:tbl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Наибольший удельный вес в расходах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</w:t>
      </w:r>
      <w:r w:rsidR="00986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</w:t>
      </w:r>
      <w:proofErr w:type="spellEnd"/>
      <w:r w:rsidR="00986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в 2021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занимают расходы по разделу «Общегосударственные вопросы», они составили 58,0% от общей суммы произведенных расходов в отчетном пер</w:t>
      </w:r>
      <w:r w:rsidR="00986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иоде или 9822,2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 Расходы по разделу «Жилищно-коммуна</w:t>
      </w:r>
      <w:r w:rsidR="00986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льное хозяйство составили 5911,5 тыс. рублей или 34,9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общей суммы.</w:t>
      </w:r>
      <w:r w:rsidRPr="001C47E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Анализ бюджетной отчетности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требований ст. 264.5 БК РФ бюджетная отчетность предоставлена в КСП района для проведения экспертизы в следующем составе: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1.Справка по заключению счетов бюджетного учета отчетног</w:t>
      </w:r>
      <w:r w:rsidR="00986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финансового года на 01.01.2022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 0503110;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2.Баланс 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 бюджета на 01.01.2022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ф.0503120;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3.Отчет о финансовых результатах деятельнос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на 01.01.2022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 0503121;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4.Отчет о движени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денежных средств на 01.01.2022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ф.0503123;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5.Справка по консол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идируемым расчетам на 01.01.2022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ф.0503125;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 доходов бюджета на 01.01.2022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ф.0503127;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Отчет о бюджет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обязательствах на 01.01.2022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ф.0503128;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8.Баланс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 доходов бюджета на 01.01.2022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ф.0503130;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9.Баланс по поступлениям и выбытиям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бюджетных средств на 01.01.2022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ф.0503140;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10.Отчет об исполнении консолидированного бюджета субъекта РФ и бюджета территориального государственного в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небюджетного фонда на 01.01.2022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ф.0503317;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11.Пояснительная записка к отчету об исполнении 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 на 01.01.2022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ф.0503160 текст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овая часть с приложениями т.3,</w:t>
      </w:r>
      <w:r w:rsidR="00013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6, ф.0503164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ф.0503166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12.Сведения о движении не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финансовых активов на 01.01.2022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 0503168;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13.Сведения о дебиторской и кредитор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задолженности на 01.01.2022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 0503169;</w:t>
      </w:r>
    </w:p>
    <w:p w:rsidR="001C47EF" w:rsidRPr="001C47EF" w:rsidRDefault="000133D3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1C47EF"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.Сведения об исполнении судебных решений по денеж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 обязательствам на 01.01.2022</w:t>
      </w:r>
      <w:r w:rsidR="001C47EF"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ф.0503296. </w:t>
      </w:r>
    </w:p>
    <w:p w:rsidR="001C47EF" w:rsidRPr="001C47EF" w:rsidRDefault="001C47EF" w:rsidP="001C47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Баланс исполнения бюджета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(д</w:t>
      </w:r>
      <w:r w:rsidR="00013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алее - Баланс) на 01 января 2022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составлен с соблюдением всех контрольных соотношений. В графах «На начало года» отражены данные о стоимости активов, обязательств, финансовом результате на начало года, которые соответствуют данным граф «На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конец отчетного периода» предыдущего года. Соблюдено соответствие валюты баланса на конец прошлого и начало отчетного периода.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Анализ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разделов баланса, а также показателей формы 0503169 «Сведения о дебиторской и кредиторской задолженности» показал: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-</w:t>
      </w: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Кредиторская</w:t>
      </w:r>
      <w:r w:rsidR="00094D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задолженность на 01 января 2022 года составила 1494,0</w:t>
      </w: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тыс. рублей по данным отчета ф.0503130 представленного в составе годовой отчетности </w:t>
      </w:r>
      <w:r w:rsidR="00094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 01 января 2021 года составляла 3808,6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рублей), в том числе: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94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НДФЛ (текущая задолженность) в сумме 9,6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задолженность за </w:t>
      </w:r>
      <w:r w:rsidR="00094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ком. услуги (просроченная) в сумме 1476,1 тыс. рублей;</w:t>
      </w:r>
    </w:p>
    <w:p w:rsidR="00094D52" w:rsidRPr="001C47EF" w:rsidRDefault="00094D52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расчеты с подотчетными лицами – 8,3 тыс. рублей.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ф. 0503169 соответствуют данным ф.0503130.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Дебиторская</w:t>
      </w:r>
      <w:r w:rsidR="00094D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задолженность на 01 января 2022 года по данным составила 156,4</w:t>
      </w: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тыс. рублей по данным отчета 0503130 представленного в годовой отчетности </w:t>
      </w:r>
      <w:r w:rsidR="00094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 01.01.2021 года составляла 231,5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рублей), в том числе: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94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возмещение пособий ФСС в сумме 154,2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переплата по страховым взносам в ПФР по страхов</w:t>
      </w:r>
      <w:r w:rsidR="00094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части в сумме 1,8 тыс. рублей.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ф. 0503169 соответствуют данным по ф. 0503130.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дан</w:t>
      </w:r>
      <w:r w:rsidR="001218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 ф. 0503168 на 01 января 2022 года в течение 2021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произошло увеличение стоимости:</w:t>
      </w:r>
    </w:p>
    <w:p w:rsidR="001C47EF" w:rsidRPr="001C47EF" w:rsidRDefault="0012184E" w:rsidP="001C47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Основных средств на сумму -39,0</w:t>
      </w:r>
      <w:r w:rsidR="001C47EF"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рублей, </w:t>
      </w:r>
      <w:r w:rsidR="001C47EF"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числе: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-0101 04 000 «Маши</w:t>
      </w:r>
      <w:r w:rsidR="001218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 и оборудование» на сумму 159,0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-0101 08 000 «Прочие основн</w:t>
      </w:r>
      <w:r w:rsidR="001218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 средства» на сумму -198,0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="00E40F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(переоценка имущества при передаче)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C47EF" w:rsidRDefault="0012184E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Выбытие основных средств в 2021 году:</w:t>
      </w:r>
    </w:p>
    <w:p w:rsidR="0012184E" w:rsidRDefault="0012184E" w:rsidP="00121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-0101 04 000 «Маши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 и оборудование» на сумму 35,3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</w:t>
      </w:r>
    </w:p>
    <w:p w:rsidR="0012184E" w:rsidRPr="001C47EF" w:rsidRDefault="0012184E" w:rsidP="00121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-0101 06 000 «Инвентарь производственный и хозяйственный» на сумму 8,5 тыс. рублей,</w:t>
      </w:r>
    </w:p>
    <w:p w:rsidR="0012184E" w:rsidRPr="001C47EF" w:rsidRDefault="0012184E" w:rsidP="00121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-0101 08 000 «Прочие основн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 средства» на сумму -4352,1 тыс. рублей, в том числе переданы безвозмездно на сумму 4320,5 тыс. рублей.</w:t>
      </w:r>
    </w:p>
    <w:p w:rsidR="0012184E" w:rsidRPr="001C47EF" w:rsidRDefault="0012184E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2. Мат</w:t>
      </w:r>
      <w:r w:rsidR="001218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ериальных запасов на сумму 358,4 рублей, в том числе безвозмездно на сумму 50,8 тыс. рублей.</w:t>
      </w: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</w:t>
      </w:r>
      <w:r w:rsidR="001218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ытие материальных запасов в 2021 году произведено на сумму 92,4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ф. 0503168 соответствуют данным ф.0503130.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0F65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таблице 6 к ф.0503160 в</w:t>
      </w:r>
      <w:r w:rsidR="00E40F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отчетном периоде инвентаризацией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имущества </w:t>
      </w:r>
      <w:r w:rsidR="00E40F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расхождений с данными бухгалтерского учета не выявлено.</w:t>
      </w:r>
    </w:p>
    <w:p w:rsidR="001C47EF" w:rsidRPr="001C47EF" w:rsidRDefault="00E40F65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4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ф.0503164 на 01.01.2022</w:t>
      </w:r>
      <w:r w:rsidR="001C47EF"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соответствует данны</w:t>
      </w:r>
      <w:r w:rsidR="00074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ф. 0503127 на 01.01.2022</w:t>
      </w:r>
      <w:r w:rsidR="001C47EF"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1C47EF" w:rsidRPr="001C47EF" w:rsidRDefault="0007459B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ф. 0503128 на 01.01.2022</w:t>
      </w:r>
      <w:r w:rsidR="001C47EF"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соответствую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данным ф.0503175 на 01.01.2022</w:t>
      </w:r>
      <w:r w:rsidR="001C47EF"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Согласно данным ф. 0503140 на 01.01.2020 года остаток на счетах бюджета поселения составил 36220,01 рублей. </w:t>
      </w:r>
    </w:p>
    <w:p w:rsidR="001C47EF" w:rsidRPr="001C47EF" w:rsidRDefault="001C47EF" w:rsidP="001C47EF">
      <w:pPr>
        <w:tabs>
          <w:tab w:val="left" w:pos="7365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47EF" w:rsidRPr="00123EEC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Проект решения Думы </w:t>
      </w:r>
      <w:proofErr w:type="spellStart"/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</w:t>
      </w:r>
      <w:r w:rsidR="00123EEC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«Об исполнении бюджета за 2021</w:t>
      </w: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год» согласно требований ст.264.6 БК РФ содержит данные об общем об</w:t>
      </w:r>
      <w:r w:rsidR="00123EEC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ъеме доходов, расходов, профицита</w:t>
      </w: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бюджета.</w:t>
      </w:r>
    </w:p>
    <w:p w:rsidR="001C47EF" w:rsidRPr="00123EEC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На экспертизу предоставлены приложения к решению Думы </w:t>
      </w:r>
      <w:proofErr w:type="spellStart"/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поселения:</w:t>
      </w:r>
    </w:p>
    <w:p w:rsidR="001C47EF" w:rsidRPr="00123EEC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1.Приложение №1 –Доходы бюджета </w:t>
      </w:r>
      <w:proofErr w:type="spellStart"/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по кодам класс</w:t>
      </w:r>
      <w:r w:rsidR="00123EEC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ификации доходов бюджета за 2021</w:t>
      </w: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год;</w:t>
      </w:r>
    </w:p>
    <w:p w:rsidR="001C47EF" w:rsidRPr="00123EEC" w:rsidRDefault="00123EEC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2.Приложение № 2</w:t>
      </w:r>
      <w:r w:rsidR="001C47EF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Расходы бюджета по ведомственной структуре расходов бюджета </w:t>
      </w:r>
      <w:proofErr w:type="spellStart"/>
      <w:r w:rsidR="001C47EF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</w:t>
      </w: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proofErr w:type="spellEnd"/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за 2021</w:t>
      </w:r>
      <w:r w:rsidR="001C47EF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год; </w:t>
      </w:r>
    </w:p>
    <w:p w:rsidR="001C47EF" w:rsidRPr="00123EEC" w:rsidRDefault="00123EEC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3.Приложение № 3</w:t>
      </w:r>
      <w:r w:rsidR="001C47EF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Расходы бюджета </w:t>
      </w:r>
      <w:proofErr w:type="spellStart"/>
      <w:r w:rsidR="001C47EF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="001C47EF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по разделам и подразделам класси</w:t>
      </w: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фикации расходов бюджета за 2021</w:t>
      </w:r>
      <w:r w:rsidR="001C47EF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год;</w:t>
      </w:r>
    </w:p>
    <w:p w:rsidR="001C47EF" w:rsidRPr="00123EEC" w:rsidRDefault="00123EEC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4.Приложение № 4</w:t>
      </w:r>
      <w:r w:rsidR="001C47EF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Источники финансирования дефицита бюджета </w:t>
      </w:r>
      <w:proofErr w:type="spellStart"/>
      <w:r w:rsidR="001C47EF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="001C47EF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по кодам классификации источников финанси</w:t>
      </w: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рования дефицита бюджета за 2021</w:t>
      </w:r>
      <w:r w:rsidR="001C47EF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год;</w:t>
      </w:r>
    </w:p>
    <w:p w:rsidR="001C47EF" w:rsidRPr="00123EEC" w:rsidRDefault="00123EEC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5.Приложение № 5</w:t>
      </w:r>
      <w:r w:rsidR="001C47EF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Отчет об использовании бюджетных ассигнований резервного фонда </w:t>
      </w:r>
      <w:proofErr w:type="spellStart"/>
      <w:r w:rsidR="001C47EF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</w:t>
      </w: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proofErr w:type="spellEnd"/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за 2021</w:t>
      </w:r>
      <w:r w:rsidR="001C47EF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1C47EF" w:rsidRPr="00123EEC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Приложения к проекту решения Думы «Об исполнении бюджета </w:t>
      </w:r>
      <w:proofErr w:type="spellStart"/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</w:t>
      </w:r>
      <w:r w:rsidR="00123EEC"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за 2021</w:t>
      </w: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год» соответствуют требованиям ст.264.6 БК РФ, Бюджетному процессу </w:t>
      </w:r>
      <w:proofErr w:type="spellStart"/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и дан</w:t>
      </w:r>
      <w:r w:rsid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 бюджетной отчетности за 2021</w:t>
      </w:r>
      <w:r w:rsidRPr="0012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1C47EF" w:rsidRPr="001C47EF" w:rsidRDefault="001C47EF" w:rsidP="001C4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Выводы</w:t>
      </w:r>
    </w:p>
    <w:p w:rsidR="001C47EF" w:rsidRPr="001C47EF" w:rsidRDefault="001C47EF" w:rsidP="001C4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целом представленная годовая отчетность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за </w:t>
      </w:r>
      <w:r w:rsidR="00D86CB3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является достоверной. Проект решения Думы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соответствует требованиям ст.264.6 БК РФ. 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Депутатам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рекомендуется принять отч</w:t>
      </w:r>
      <w:r w:rsidR="00D86CB3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об исполнении бюджета за 2021</w:t>
      </w:r>
      <w:bookmarkStart w:id="0" w:name="_GoBack"/>
      <w:bookmarkEnd w:id="0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C47EF" w:rsidRPr="001C47EF" w:rsidRDefault="001C47EF" w:rsidP="001C47EF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 КСП</w:t>
      </w:r>
    </w:p>
    <w:p w:rsidR="001C47EF" w:rsidRPr="001C47EF" w:rsidRDefault="001C47EF" w:rsidP="001C4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Мамско-Чуйского района                                                            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Ю.Н.Чупакова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1C47EF" w:rsidRPr="001C47EF" w:rsidRDefault="001C47EF" w:rsidP="001C4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D5A8A" w:rsidRDefault="007D5A8A"/>
    <w:sectPr w:rsidR="007D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AFC"/>
    <w:multiLevelType w:val="hybridMultilevel"/>
    <w:tmpl w:val="F66ACAB8"/>
    <w:lvl w:ilvl="0" w:tplc="B4329A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531001"/>
    <w:multiLevelType w:val="hybridMultilevel"/>
    <w:tmpl w:val="7ECE2C04"/>
    <w:lvl w:ilvl="0" w:tplc="DB90E40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1168780E"/>
    <w:multiLevelType w:val="hybridMultilevel"/>
    <w:tmpl w:val="41FAA654"/>
    <w:lvl w:ilvl="0" w:tplc="8048E3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ACF2F0D"/>
    <w:multiLevelType w:val="hybridMultilevel"/>
    <w:tmpl w:val="560A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920E97"/>
    <w:multiLevelType w:val="hybridMultilevel"/>
    <w:tmpl w:val="6E0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420751"/>
    <w:multiLevelType w:val="hybridMultilevel"/>
    <w:tmpl w:val="46DE0B06"/>
    <w:lvl w:ilvl="0" w:tplc="EE026E9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CC"/>
    <w:rsid w:val="000133D3"/>
    <w:rsid w:val="0007459B"/>
    <w:rsid w:val="00094D52"/>
    <w:rsid w:val="0012184E"/>
    <w:rsid w:val="00123EEC"/>
    <w:rsid w:val="001C47EF"/>
    <w:rsid w:val="002009D8"/>
    <w:rsid w:val="002414DD"/>
    <w:rsid w:val="00297D5F"/>
    <w:rsid w:val="003A414A"/>
    <w:rsid w:val="00525A39"/>
    <w:rsid w:val="005972DA"/>
    <w:rsid w:val="007776A7"/>
    <w:rsid w:val="007D5A8A"/>
    <w:rsid w:val="00933D1E"/>
    <w:rsid w:val="00986C93"/>
    <w:rsid w:val="00A4223A"/>
    <w:rsid w:val="00A717F6"/>
    <w:rsid w:val="00AB63D0"/>
    <w:rsid w:val="00AE73C0"/>
    <w:rsid w:val="00B2439D"/>
    <w:rsid w:val="00B65A1E"/>
    <w:rsid w:val="00C773CC"/>
    <w:rsid w:val="00C82E1F"/>
    <w:rsid w:val="00CB7D3F"/>
    <w:rsid w:val="00D349C9"/>
    <w:rsid w:val="00D47228"/>
    <w:rsid w:val="00D86CB3"/>
    <w:rsid w:val="00DC4C86"/>
    <w:rsid w:val="00E20AE7"/>
    <w:rsid w:val="00E312FE"/>
    <w:rsid w:val="00E40F65"/>
    <w:rsid w:val="00F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39AA-22A1-4038-AE3B-7BEE94B3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47EF"/>
  </w:style>
  <w:style w:type="paragraph" w:styleId="a3">
    <w:name w:val="footer"/>
    <w:basedOn w:val="a"/>
    <w:link w:val="a4"/>
    <w:uiPriority w:val="99"/>
    <w:rsid w:val="001C4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C4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4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C47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C4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C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C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1C47E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C47E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47E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47E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C47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16</cp:revision>
  <cp:lastPrinted>2022-06-06T02:35:00Z</cp:lastPrinted>
  <dcterms:created xsi:type="dcterms:W3CDTF">2021-04-20T01:10:00Z</dcterms:created>
  <dcterms:modified xsi:type="dcterms:W3CDTF">2022-06-06T02:36:00Z</dcterms:modified>
</cp:coreProperties>
</file>